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BB31BC">
        <w:rPr>
          <w:rFonts w:hint="eastAsia"/>
          <w:b/>
          <w:i/>
          <w:noProof/>
          <w:sz w:val="28"/>
          <w:lang w:eastAsia="zh-CN"/>
        </w:rPr>
        <w:t>0486</w:t>
      </w:r>
      <w:r w:rsidR="00315A8A" w:rsidRPr="00315A8A">
        <w:rPr>
          <w:rFonts w:hint="eastAsia"/>
          <w:b/>
          <w:i/>
          <w:noProof/>
          <w:sz w:val="28"/>
          <w:highlight w:val="yellow"/>
          <w:lang w:eastAsia="zh-CN"/>
        </w:rPr>
        <w:t>r</w:t>
      </w:r>
      <w:r w:rsidR="00BF5F5D" w:rsidRPr="00BF5F5D">
        <w:rPr>
          <w:rFonts w:hint="eastAsia"/>
          <w:b/>
          <w:i/>
          <w:noProof/>
          <w:sz w:val="28"/>
          <w:highlight w:val="cyan"/>
          <w:lang w:eastAsia="zh-CN"/>
        </w:rPr>
        <w:t>2</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B53F07">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B31BC" w:rsidP="00526167">
            <w:pPr>
              <w:pStyle w:val="CRCoverPage"/>
              <w:spacing w:after="0"/>
              <w:jc w:val="center"/>
              <w:rPr>
                <w:rFonts w:eastAsia="宋体"/>
                <w:b/>
                <w:noProof/>
                <w:sz w:val="28"/>
                <w:highlight w:val="yellow"/>
                <w:lang w:eastAsia="zh-CN"/>
              </w:rPr>
            </w:pPr>
            <w:r w:rsidRPr="00BB31BC">
              <w:rPr>
                <w:rFonts w:eastAsia="宋体"/>
                <w:b/>
                <w:noProof/>
                <w:sz w:val="28"/>
                <w:lang w:eastAsia="zh-CN"/>
              </w:rPr>
              <w:t>1126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53F07" w:rsidP="00AD524C">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sidR="00FD7865">
              <w:rPr>
                <w:rFonts w:hint="eastAsia"/>
                <w:lang w:eastAsia="zh-CN"/>
              </w:rPr>
              <w:t xml:space="preserve"> </w:t>
            </w:r>
            <w:r w:rsidR="00AD524C">
              <w:rPr>
                <w:rFonts w:hint="eastAsia"/>
                <w:lang w:eastAsia="zh-CN"/>
              </w:rPr>
              <w:t>of</w:t>
            </w:r>
            <w:r w:rsidR="00FD7865">
              <w:rPr>
                <w:rFonts w:hint="eastAsia"/>
                <w:lang w:eastAsia="zh-CN"/>
              </w:rPr>
              <w:t xml:space="preserve"> CA SUL and UL MIMO test cases</w:t>
            </w:r>
            <w:r w:rsidR="000E1EDF">
              <w:rPr>
                <w:rFonts w:hint="eastAsia"/>
                <w:lang w:eastAsia="zh-CN"/>
              </w:rPr>
              <w:t xml:space="preserve"> in section 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50C3"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50C3"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50C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50C3">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865" w:rsidRDefault="00B53F07" w:rsidP="00FD7865">
            <w:pPr>
              <w:pStyle w:val="CRCoverPage"/>
              <w:numPr>
                <w:ilvl w:val="0"/>
                <w:numId w:val="10"/>
              </w:numPr>
              <w:spacing w:after="0"/>
              <w:rPr>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w:t>
            </w:r>
            <w:r w:rsidR="00617631">
              <w:rPr>
                <w:rFonts w:hint="eastAsia"/>
                <w:lang w:eastAsia="zh-CN"/>
              </w:rPr>
              <w:t xml:space="preserve">the </w:t>
            </w:r>
            <w:r>
              <w:rPr>
                <w:rFonts w:hint="eastAsia"/>
                <w:lang w:eastAsia="zh-CN"/>
              </w:rPr>
              <w:t>Mid</w:t>
            </w:r>
            <w:r w:rsidRPr="00B53F07">
              <w:t xml:space="preserve"> </w:t>
            </w:r>
            <w:r w:rsidR="00617631">
              <w:rPr>
                <w:rFonts w:hint="eastAsia"/>
                <w:lang w:eastAsia="zh-CN"/>
              </w:rPr>
              <w:t xml:space="preserve">range </w:t>
            </w:r>
            <w:r w:rsidRPr="00B53F07">
              <w:t xml:space="preserve">test </w:t>
            </w:r>
            <w:r>
              <w:rPr>
                <w:rFonts w:hint="eastAsia"/>
                <w:lang w:eastAsia="zh-CN"/>
              </w:rPr>
              <w:t xml:space="preserve">frequency specified in 38.508-1 for </w:t>
            </w:r>
            <w:r w:rsidRPr="00B53F07">
              <w:t>NR band n28</w:t>
            </w:r>
            <w:r w:rsidR="007211A2">
              <w:rPr>
                <w:rFonts w:hint="eastAsia"/>
                <w:lang w:eastAsia="zh-CN"/>
              </w:rPr>
              <w:t>.</w:t>
            </w:r>
          </w:p>
          <w:p w:rsidR="003002D6" w:rsidRDefault="00617631" w:rsidP="00FD7865">
            <w:pPr>
              <w:pStyle w:val="CRCoverPage"/>
              <w:numPr>
                <w:ilvl w:val="0"/>
                <w:numId w:val="10"/>
              </w:numPr>
              <w:spacing w:after="0"/>
              <w:rPr>
                <w:noProof/>
              </w:rPr>
            </w:pPr>
            <w:r>
              <w:rPr>
                <w:rFonts w:hint="eastAsia"/>
                <w:lang w:eastAsia="zh-CN"/>
              </w:rPr>
              <w:t>Mid</w:t>
            </w:r>
            <w:r w:rsidRPr="00B53F07">
              <w:t xml:space="preserve"> </w:t>
            </w:r>
            <w:r>
              <w:rPr>
                <w:rFonts w:hint="eastAsia"/>
                <w:lang w:eastAsia="zh-CN"/>
              </w:rPr>
              <w:t xml:space="preserve">range </w:t>
            </w:r>
            <w:r w:rsidRPr="00B53F07">
              <w:t xml:space="preserve">test </w:t>
            </w:r>
            <w:r w:rsidR="00FD7865">
              <w:rPr>
                <w:rFonts w:hint="eastAsia"/>
                <w:lang w:eastAsia="zh-CN"/>
              </w:rPr>
              <w:t>frequencies</w:t>
            </w:r>
            <w:r w:rsidRPr="00B53F07">
              <w:t xml:space="preserve"> </w:t>
            </w:r>
            <w:r>
              <w:rPr>
                <w:rFonts w:hint="eastAsia"/>
                <w:lang w:eastAsia="zh-CN"/>
              </w:rPr>
              <w:t xml:space="preserve">for </w:t>
            </w:r>
            <w:r w:rsidRPr="00B53F07">
              <w:t>30MHz bandwidth</w:t>
            </w:r>
            <w:r>
              <w:rPr>
                <w:rFonts w:hint="eastAsia"/>
                <w:lang w:eastAsia="zh-CN"/>
              </w:rPr>
              <w:t xml:space="preserve"> of </w:t>
            </w:r>
            <w:r w:rsidRPr="00B53F07">
              <w:t>NR band n28</w:t>
            </w:r>
            <w:r>
              <w:rPr>
                <w:rFonts w:hint="eastAsia"/>
                <w:lang w:eastAsia="zh-CN"/>
              </w:rPr>
              <w:t xml:space="preserve"> </w:t>
            </w:r>
            <w:r w:rsidR="00FD7865">
              <w:rPr>
                <w:rFonts w:hint="eastAsia"/>
                <w:lang w:eastAsia="zh-CN"/>
              </w:rPr>
              <w:t>of single carrier test cases have been</w:t>
            </w:r>
            <w:r>
              <w:rPr>
                <w:rFonts w:hint="eastAsia"/>
                <w:lang w:eastAsia="zh-CN"/>
              </w:rPr>
              <w:t xml:space="preserve"> either removed or replaced by the High</w:t>
            </w:r>
            <w:r w:rsidRPr="00B53F07">
              <w:t xml:space="preserve"> </w:t>
            </w:r>
            <w:r>
              <w:rPr>
                <w:rFonts w:hint="eastAsia"/>
                <w:lang w:eastAsia="zh-CN"/>
              </w:rPr>
              <w:t>range test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B53F07" w:rsidP="001B10BA">
            <w:pPr>
              <w:pStyle w:val="CRCoverPage"/>
              <w:spacing w:after="0"/>
              <w:ind w:left="100"/>
              <w:rPr>
                <w:noProof/>
                <w:lang w:eastAsia="zh-CN"/>
              </w:rPr>
            </w:pPr>
            <w:r>
              <w:rPr>
                <w:rFonts w:hint="eastAsia"/>
                <w:lang w:eastAsia="zh-CN"/>
              </w:rPr>
              <w:t>Mid</w:t>
            </w:r>
            <w:r w:rsidRPr="00B53F07">
              <w:t xml:space="preserve"> </w:t>
            </w:r>
            <w:r>
              <w:rPr>
                <w:rFonts w:hint="eastAsia"/>
                <w:lang w:eastAsia="zh-CN"/>
              </w:rPr>
              <w:t xml:space="preserve">range </w:t>
            </w:r>
            <w:r w:rsidRPr="00B53F07">
              <w:t xml:space="preserve">test </w:t>
            </w:r>
            <w:r>
              <w:rPr>
                <w:rFonts w:hint="eastAsia"/>
                <w:lang w:eastAsia="zh-CN"/>
              </w:rPr>
              <w:t>frequency</w:t>
            </w:r>
            <w:r w:rsidRPr="00B53F07">
              <w:t xml:space="preserve"> </w:t>
            </w:r>
            <w:r>
              <w:rPr>
                <w:rFonts w:hint="eastAsia"/>
                <w:lang w:eastAsia="zh-CN"/>
              </w:rPr>
              <w:t xml:space="preserve">for </w:t>
            </w:r>
            <w:r w:rsidR="00CD5145" w:rsidRPr="00B53F07">
              <w:t>NR band n28</w:t>
            </w:r>
            <w:r w:rsidR="00CD5145">
              <w:rPr>
                <w:rFonts w:hint="eastAsia"/>
                <w:lang w:eastAsia="zh-CN"/>
              </w:rPr>
              <w:t xml:space="preserve"> </w:t>
            </w:r>
            <w:r w:rsidRPr="00B53F07">
              <w:t>30MHz bandwidth</w:t>
            </w:r>
            <w:r>
              <w:rPr>
                <w:rFonts w:hint="eastAsia"/>
                <w:lang w:eastAsia="zh-CN"/>
              </w:rPr>
              <w:t xml:space="preserve"> of </w:t>
            </w:r>
            <w:r w:rsidR="00CD5145">
              <w:rPr>
                <w:rFonts w:hint="eastAsia"/>
                <w:lang w:eastAsia="zh-CN"/>
              </w:rPr>
              <w:t xml:space="preserve">CA, SUL and UL MIMO test cases </w:t>
            </w:r>
            <w:r>
              <w:rPr>
                <w:rFonts w:hint="eastAsia"/>
                <w:lang w:eastAsia="zh-CN"/>
              </w:rPr>
              <w:t>was either removed or replaced by the High</w:t>
            </w:r>
            <w:r w:rsidRPr="00B53F07">
              <w:t xml:space="preserve"> </w:t>
            </w:r>
            <w:r>
              <w:rPr>
                <w:rFonts w:hint="eastAsia"/>
                <w:lang w:eastAsia="zh-CN"/>
              </w:rPr>
              <w:t>range test frequency</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631" w:rsidP="00B73FFF">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00E354A9" w:rsidRPr="00B53F07">
              <w:t>NR band n28</w:t>
            </w:r>
            <w:r w:rsidR="00E354A9">
              <w:rPr>
                <w:rFonts w:hint="eastAsia"/>
                <w:lang w:eastAsia="zh-CN"/>
              </w:rPr>
              <w:t xml:space="preserve"> </w:t>
            </w:r>
            <w:r w:rsidRPr="00B53F07">
              <w:t>30MHz bandwidth</w:t>
            </w:r>
            <w:r>
              <w:rPr>
                <w:rFonts w:hint="eastAsia"/>
                <w:lang w:eastAsia="zh-CN"/>
              </w:rPr>
              <w:t xml:space="preserve"> of</w:t>
            </w:r>
            <w:r w:rsidR="00E354A9">
              <w:rPr>
                <w:rFonts w:hint="eastAsia"/>
                <w:lang w:eastAsia="zh-CN"/>
              </w:rPr>
              <w:t xml:space="preserve"> CA, SUL and UL MIMO test cases </w:t>
            </w:r>
            <w:r>
              <w:rPr>
                <w:rFonts w:hint="eastAsia"/>
                <w:lang w:eastAsia="zh-CN"/>
              </w:rPr>
              <w:t>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061B" w:rsidRPr="0091197C" w:rsidRDefault="00002AF7" w:rsidP="0034061B">
            <w:pPr>
              <w:pStyle w:val="CRCoverPage"/>
              <w:spacing w:after="0"/>
              <w:ind w:left="100"/>
              <w:rPr>
                <w:noProof/>
                <w:lang w:eastAsia="zh-CN"/>
              </w:rPr>
            </w:pPr>
            <w:r w:rsidRPr="00BF5F5D">
              <w:rPr>
                <w:highlight w:val="cyan"/>
              </w:rPr>
              <w:t>6.2A.4.1.4.1</w:t>
            </w:r>
            <w:r w:rsidRPr="00BF5F5D">
              <w:rPr>
                <w:rFonts w:hint="eastAsia"/>
                <w:highlight w:val="cyan"/>
                <w:lang w:eastAsia="zh-CN"/>
              </w:rPr>
              <w:t xml:space="preserve">, </w:t>
            </w:r>
            <w:r w:rsidRPr="00BF5F5D">
              <w:rPr>
                <w:rFonts w:eastAsia="MS Mincho"/>
                <w:highlight w:val="cyan"/>
              </w:rPr>
              <w:t>6.3A.4.1.1.4.1</w:t>
            </w:r>
            <w:r w:rsidRPr="00BF5F5D">
              <w:rPr>
                <w:rFonts w:hint="eastAsia"/>
                <w:highlight w:val="cyan"/>
                <w:lang w:eastAsia="zh-CN"/>
              </w:rPr>
              <w:t xml:space="preserve">, </w:t>
            </w:r>
            <w:r w:rsidRPr="00BF5F5D">
              <w:rPr>
                <w:rFonts w:eastAsia="MS Mincho"/>
                <w:highlight w:val="cyan"/>
              </w:rPr>
              <w:t>6.3A.4.2.1.4.1</w:t>
            </w:r>
            <w:r w:rsidRPr="00BF5F5D">
              <w:rPr>
                <w:rFonts w:hint="eastAsia"/>
                <w:highlight w:val="cyan"/>
                <w:lang w:eastAsia="zh-CN"/>
              </w:rPr>
              <w:t xml:space="preserve">, </w:t>
            </w:r>
            <w:r w:rsidRPr="00BF5F5D">
              <w:rPr>
                <w:rFonts w:eastAsia="MS Mincho"/>
                <w:highlight w:val="cyan"/>
              </w:rPr>
              <w:t>6.3A.4.3.1.4.1</w:t>
            </w:r>
            <w:r w:rsidRPr="00BF5F5D">
              <w:rPr>
                <w:rFonts w:hint="eastAsia"/>
                <w:highlight w:val="cyan"/>
                <w:lang w:eastAsia="zh-CN"/>
              </w:rPr>
              <w:t>,</w:t>
            </w:r>
            <w:r w:rsidR="00FA02A7" w:rsidRPr="00BF5F5D">
              <w:rPr>
                <w:rFonts w:hint="eastAsia"/>
                <w:highlight w:val="cyan"/>
                <w:lang w:eastAsia="zh-CN"/>
              </w:rPr>
              <w:t xml:space="preserve"> </w:t>
            </w:r>
            <w:r w:rsidR="0011492B" w:rsidRPr="00BF5F5D">
              <w:rPr>
                <w:color w:val="000000"/>
                <w:highlight w:val="cyan"/>
              </w:rPr>
              <w:t>6.4</w:t>
            </w:r>
            <w:r w:rsidR="0011492B" w:rsidRPr="00BF5F5D">
              <w:rPr>
                <w:color w:val="000000"/>
                <w:highlight w:val="cyan"/>
                <w:lang w:eastAsia="zh-CN"/>
              </w:rPr>
              <w:t>A</w:t>
            </w:r>
            <w:r w:rsidR="0011492B" w:rsidRPr="00BF5F5D">
              <w:rPr>
                <w:color w:val="000000"/>
                <w:highlight w:val="cyan"/>
              </w:rPr>
              <w:t>.1.</w:t>
            </w:r>
            <w:r w:rsidR="0011492B" w:rsidRPr="00BF5F5D">
              <w:rPr>
                <w:color w:val="000000"/>
                <w:highlight w:val="cyan"/>
                <w:lang w:eastAsia="zh-CN"/>
              </w:rPr>
              <w:t>1.</w:t>
            </w:r>
            <w:r w:rsidR="0011492B" w:rsidRPr="00BF5F5D">
              <w:rPr>
                <w:color w:val="000000"/>
                <w:highlight w:val="cyan"/>
              </w:rPr>
              <w:t>4.1</w:t>
            </w:r>
            <w:r w:rsidR="0011492B" w:rsidRPr="00BF5F5D">
              <w:rPr>
                <w:rFonts w:hint="eastAsia"/>
                <w:color w:val="000000"/>
                <w:highlight w:val="cyan"/>
                <w:lang w:eastAsia="zh-CN"/>
              </w:rPr>
              <w:t>,</w:t>
            </w:r>
            <w:r w:rsidR="00EC676C" w:rsidRPr="00BF5F5D">
              <w:rPr>
                <w:rFonts w:hint="eastAsia"/>
                <w:highlight w:val="cyan"/>
                <w:lang w:eastAsia="zh-CN"/>
              </w:rPr>
              <w:t xml:space="preserve"> </w:t>
            </w:r>
            <w:r w:rsidR="0049536A" w:rsidRPr="00BF5F5D">
              <w:rPr>
                <w:highlight w:val="cyan"/>
              </w:rPr>
              <w:t>6.5.3.2.4.1</w:t>
            </w:r>
            <w:r w:rsidR="0049536A" w:rsidRPr="00BF5F5D">
              <w:rPr>
                <w:rFonts w:hint="eastAsia"/>
                <w:highlight w:val="cyan"/>
                <w:lang w:eastAsia="zh-CN"/>
              </w:rPr>
              <w:t xml:space="preserve">, </w:t>
            </w:r>
            <w:r w:rsidR="0049536A" w:rsidRPr="00BF5F5D">
              <w:rPr>
                <w:rFonts w:eastAsia="Malgun Gothic"/>
                <w:highlight w:val="cyan"/>
              </w:rPr>
              <w:t>6.5A.1.1.4.1</w:t>
            </w:r>
            <w:r w:rsidR="0049536A" w:rsidRPr="00BF5F5D">
              <w:rPr>
                <w:rFonts w:hint="eastAsia"/>
                <w:highlight w:val="cyan"/>
                <w:lang w:eastAsia="zh-CN"/>
              </w:rPr>
              <w:t xml:space="preserve">, </w:t>
            </w:r>
            <w:r w:rsidR="00D138E8" w:rsidRPr="00BF5F5D">
              <w:rPr>
                <w:highlight w:val="cyan"/>
              </w:rPr>
              <w:t>6.5A.4.1</w:t>
            </w:r>
            <w:r w:rsidR="00D138E8" w:rsidRPr="00BF5F5D">
              <w:rPr>
                <w:highlight w:val="cyan"/>
                <w:lang w:eastAsia="zh-CN"/>
              </w:rPr>
              <w:t>.</w:t>
            </w:r>
            <w:r w:rsidR="00D138E8" w:rsidRPr="00BF5F5D">
              <w:rPr>
                <w:highlight w:val="cyan"/>
              </w:rPr>
              <w:t>4.1</w:t>
            </w:r>
          </w:p>
          <w:p w:rsidR="00616EB0" w:rsidRPr="0091197C" w:rsidRDefault="00616EB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15A8A" w:rsidP="0072678C">
            <w:pPr>
              <w:pStyle w:val="CRCoverPage"/>
              <w:spacing w:after="0"/>
              <w:ind w:left="100"/>
              <w:rPr>
                <w:rFonts w:hint="eastAsia"/>
                <w:lang w:eastAsia="zh-CN"/>
              </w:rPr>
            </w:pPr>
            <w:r w:rsidRPr="00B13384">
              <w:rPr>
                <w:rFonts w:hint="eastAsia"/>
                <w:noProof/>
                <w:highlight w:val="yellow"/>
                <w:lang w:eastAsia="zh-CN"/>
              </w:rPr>
              <w:t>r1: The revisions in</w:t>
            </w:r>
            <w:r w:rsidRPr="00B13384">
              <w:rPr>
                <w:rFonts w:hint="eastAsia"/>
                <w:color w:val="000000"/>
                <w:highlight w:val="yellow"/>
                <w:lang w:eastAsia="zh-CN"/>
              </w:rPr>
              <w:t xml:space="preserve"> </w:t>
            </w:r>
            <w:r w:rsidRPr="00B13384">
              <w:rPr>
                <w:highlight w:val="yellow"/>
                <w:lang w:eastAsia="zh-CN"/>
              </w:rPr>
              <w:t>6.4C.2.2.4</w:t>
            </w:r>
            <w:r w:rsidRPr="00B13384">
              <w:rPr>
                <w:rFonts w:hint="eastAsia"/>
                <w:highlight w:val="yellow"/>
                <w:lang w:eastAsia="zh-CN"/>
              </w:rPr>
              <w:t xml:space="preserve"> w</w:t>
            </w:r>
            <w:r w:rsidR="00B13384">
              <w:rPr>
                <w:rFonts w:hint="eastAsia"/>
                <w:highlight w:val="yellow"/>
                <w:lang w:eastAsia="zh-CN"/>
              </w:rPr>
              <w:t>ere</w:t>
            </w:r>
            <w:r w:rsidRPr="00B13384">
              <w:rPr>
                <w:rFonts w:hint="eastAsia"/>
                <w:highlight w:val="yellow"/>
                <w:lang w:eastAsia="zh-CN"/>
              </w:rPr>
              <w:t xml:space="preserve"> </w:t>
            </w:r>
            <w:proofErr w:type="spellStart"/>
            <w:r w:rsidRPr="00B13384">
              <w:rPr>
                <w:highlight w:val="yellow"/>
                <w:lang w:eastAsia="zh-CN"/>
              </w:rPr>
              <w:t>canc</w:t>
            </w:r>
            <w:r w:rsidRPr="00B13384">
              <w:rPr>
                <w:rFonts w:hint="eastAsia"/>
                <w:highlight w:val="yellow"/>
                <w:lang w:eastAsia="zh-CN"/>
              </w:rPr>
              <w:t>e</w:t>
            </w:r>
            <w:r w:rsidRPr="00B13384">
              <w:rPr>
                <w:highlight w:val="yellow"/>
                <w:lang w:eastAsia="zh-CN"/>
              </w:rPr>
              <w:t>led</w:t>
            </w:r>
            <w:proofErr w:type="spellEnd"/>
            <w:r w:rsidRPr="00B13384">
              <w:rPr>
                <w:rFonts w:hint="eastAsia"/>
                <w:highlight w:val="yellow"/>
                <w:lang w:eastAsia="zh-CN"/>
              </w:rPr>
              <w:t xml:space="preserve"> as </w:t>
            </w:r>
            <w:r w:rsidR="0072678C">
              <w:rPr>
                <w:rFonts w:hint="eastAsia"/>
                <w:highlight w:val="yellow"/>
                <w:lang w:eastAsia="zh-CN"/>
              </w:rPr>
              <w:t>N</w:t>
            </w:r>
            <w:r w:rsidRPr="00B13384">
              <w:rPr>
                <w:highlight w:val="yellow"/>
                <w:lang w:eastAsia="zh-CN"/>
              </w:rPr>
              <w:t>on-SUL carrier only include</w:t>
            </w:r>
            <w:r w:rsidRPr="00B13384">
              <w:rPr>
                <w:rFonts w:hint="eastAsia"/>
                <w:highlight w:val="yellow"/>
                <w:lang w:eastAsia="zh-CN"/>
              </w:rPr>
              <w:t>s</w:t>
            </w:r>
            <w:r w:rsidRPr="00B13384">
              <w:rPr>
                <w:highlight w:val="yellow"/>
                <w:lang w:eastAsia="zh-CN"/>
              </w:rPr>
              <w:t xml:space="preserve"> n41/n77/n78/n79</w:t>
            </w:r>
            <w:r w:rsidR="005915E6">
              <w:rPr>
                <w:rFonts w:hint="eastAsia"/>
                <w:highlight w:val="yellow"/>
                <w:lang w:eastAsia="zh-CN"/>
              </w:rPr>
              <w:t xml:space="preserve"> by </w:t>
            </w:r>
            <w:r w:rsidRPr="00B13384">
              <w:rPr>
                <w:rFonts w:hint="eastAsia"/>
                <w:highlight w:val="yellow"/>
                <w:lang w:eastAsia="zh-CN"/>
              </w:rPr>
              <w:t>now.</w:t>
            </w:r>
          </w:p>
          <w:p w:rsidR="00BF5F5D" w:rsidRDefault="00BF5F5D" w:rsidP="00BF5F5D">
            <w:pPr>
              <w:pStyle w:val="CRCoverPage"/>
              <w:spacing w:after="0"/>
              <w:ind w:left="100"/>
              <w:rPr>
                <w:noProof/>
                <w:lang w:eastAsia="zh-CN"/>
              </w:rPr>
            </w:pPr>
            <w:r w:rsidRPr="00BF5F5D">
              <w:rPr>
                <w:rFonts w:hint="eastAsia"/>
                <w:noProof/>
                <w:highlight w:val="cyan"/>
                <w:lang w:eastAsia="zh-CN"/>
              </w:rPr>
              <w:t>r2: The revisions for UL-MIMO sections</w:t>
            </w:r>
            <w:r w:rsidRPr="00BF5F5D">
              <w:rPr>
                <w:rFonts w:hint="eastAsia"/>
                <w:highlight w:val="cyan"/>
                <w:lang w:eastAsia="zh-CN"/>
              </w:rPr>
              <w:t xml:space="preserve"> were </w:t>
            </w:r>
            <w:proofErr w:type="spellStart"/>
            <w:r w:rsidRPr="00BF5F5D">
              <w:rPr>
                <w:highlight w:val="cyan"/>
                <w:lang w:eastAsia="zh-CN"/>
              </w:rPr>
              <w:t>canc</w:t>
            </w:r>
            <w:r w:rsidRPr="00BF5F5D">
              <w:rPr>
                <w:rFonts w:hint="eastAsia"/>
                <w:highlight w:val="cyan"/>
                <w:lang w:eastAsia="zh-CN"/>
              </w:rPr>
              <w:t>e</w:t>
            </w:r>
            <w:r w:rsidRPr="00BF5F5D">
              <w:rPr>
                <w:highlight w:val="cyan"/>
                <w:lang w:eastAsia="zh-CN"/>
              </w:rPr>
              <w:t>led</w:t>
            </w:r>
            <w:proofErr w:type="spellEnd"/>
            <w:r w:rsidRPr="00BF5F5D">
              <w:rPr>
                <w:rFonts w:hint="eastAsia"/>
                <w:highlight w:val="cyan"/>
                <w:lang w:eastAsia="zh-CN"/>
              </w:rPr>
              <w:t xml:space="preserve"> as </w:t>
            </w:r>
            <w:r w:rsidRPr="00BF5F5D">
              <w:rPr>
                <w:highlight w:val="cyan"/>
                <w:lang w:eastAsia="zh-CN"/>
              </w:rPr>
              <w:t>n28 is not a supported band for UL-MIMO</w:t>
            </w:r>
            <w:r w:rsidRPr="00BF5F5D">
              <w:rPr>
                <w:rFonts w:hint="eastAsia"/>
                <w:highlight w:val="cyan"/>
                <w:lang w:eastAsia="zh-CN"/>
              </w:rPr>
              <w:t xml:space="preserve"> by now.</w:t>
            </w:r>
          </w:p>
        </w:tc>
      </w:tr>
    </w:tbl>
    <w:p w:rsidR="001E41F3" w:rsidRDefault="001E41F3">
      <w:pPr>
        <w:pStyle w:val="CRCoverPage"/>
        <w:spacing w:after="0"/>
        <w:rPr>
          <w:noProof/>
          <w:sz w:val="8"/>
          <w:szCs w:val="8"/>
        </w:rPr>
      </w:pPr>
    </w:p>
    <w:p w:rsidR="001E41F3" w:rsidRPr="00315A8A" w:rsidRDefault="001E41F3">
      <w:pPr>
        <w:rPr>
          <w:noProof/>
        </w:rPr>
        <w:sectPr w:rsidR="001E41F3" w:rsidRPr="00315A8A">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571B6" w:rsidRPr="00425CB9" w:rsidRDefault="00E571B6" w:rsidP="00E571B6">
      <w:pPr>
        <w:pStyle w:val="5"/>
      </w:pPr>
      <w:bookmarkStart w:id="2" w:name="_Toc52989985"/>
      <w:bookmarkStart w:id="3" w:name="_Toc60823181"/>
      <w:bookmarkStart w:id="4" w:name="_Toc60825103"/>
      <w:r w:rsidRPr="00425CB9">
        <w:t>6.2A.4.1.4</w:t>
      </w:r>
      <w:r w:rsidRPr="00425CB9">
        <w:tab/>
        <w:t>Test description</w:t>
      </w:r>
      <w:bookmarkEnd w:id="2"/>
      <w:bookmarkEnd w:id="3"/>
      <w:bookmarkEnd w:id="4"/>
    </w:p>
    <w:p w:rsidR="00E571B6" w:rsidRPr="00425CB9" w:rsidRDefault="00E571B6" w:rsidP="00E571B6">
      <w:pPr>
        <w:pStyle w:val="H6"/>
      </w:pPr>
      <w:r w:rsidRPr="00425CB9">
        <w:t>6.2A.4.1.4.1</w:t>
      </w:r>
      <w:r w:rsidRPr="00425CB9">
        <w:tab/>
        <w:t>Initial conditions</w:t>
      </w:r>
    </w:p>
    <w:p w:rsidR="00E571B6" w:rsidRPr="00425CB9" w:rsidRDefault="00E571B6" w:rsidP="00E571B6">
      <w:r w:rsidRPr="00425CB9">
        <w:t>Initial conditions are a set of test configurations the UE needs to be tested in and the steps for the SS to take with the UE to reach the correct measurement state.</w:t>
      </w:r>
    </w:p>
    <w:p w:rsidR="00E571B6" w:rsidRPr="00425CB9" w:rsidRDefault="00E571B6" w:rsidP="00E571B6">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rsidR="00E571B6" w:rsidRPr="00425CB9" w:rsidRDefault="00E571B6" w:rsidP="00E571B6">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2692"/>
        <w:gridCol w:w="3031"/>
        <w:gridCol w:w="1374"/>
        <w:gridCol w:w="1375"/>
      </w:tblGrid>
      <w:tr w:rsidR="00E571B6" w:rsidRPr="00425CB9"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425CB9" w:rsidRDefault="00E571B6" w:rsidP="00C2722E">
            <w:pPr>
              <w:pStyle w:val="TAH"/>
              <w:rPr>
                <w:lang w:eastAsia="zh-CN"/>
              </w:rPr>
            </w:pPr>
            <w:r w:rsidRPr="00425CB9">
              <w:rPr>
                <w:lang w:eastAsia="zh-CN"/>
              </w:rPr>
              <w:t>Initial Conditions</w:t>
            </w:r>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3" w:type="pct"/>
            <w:gridSpan w:val="3"/>
          </w:tcPr>
          <w:p w:rsidR="00E571B6" w:rsidRPr="00425CB9" w:rsidRDefault="00E571B6" w:rsidP="00C2722E">
            <w:pPr>
              <w:pStyle w:val="TAL"/>
            </w:pPr>
            <w:r w:rsidRPr="00425CB9">
              <w:t>Normal, TL/VL, TL/VH, TH/VL, TH/VH</w:t>
            </w:r>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3" w:type="pct"/>
            <w:gridSpan w:val="3"/>
          </w:tcPr>
          <w:p w:rsidR="00E571B6" w:rsidRPr="00425CB9" w:rsidRDefault="00E571B6" w:rsidP="00C2722E">
            <w:pPr>
              <w:pStyle w:val="TAL"/>
              <w:rPr>
                <w:lang w:eastAsia="zh-CN"/>
              </w:rPr>
            </w:pPr>
            <w:r w:rsidRPr="00425CB9">
              <w:t>Mid range for PCC and SCC</w:t>
            </w:r>
            <w:ins w:id="5" w:author="张玉凤" w:date="2021-01-25T10:37:00Z">
              <w:r w:rsidR="00581820" w:rsidRPr="00425CB9">
                <w:t xml:space="preserve"> (NOTE 3)</w:t>
              </w:r>
            </w:ins>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3" w:type="pct"/>
            <w:gridSpan w:val="3"/>
          </w:tcPr>
          <w:p w:rsidR="00E571B6" w:rsidRPr="00425CB9" w:rsidRDefault="00E571B6" w:rsidP="00C2722E">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E571B6" w:rsidRPr="00425CB9" w:rsidTr="00C2722E">
        <w:tc>
          <w:tcPr>
            <w:tcW w:w="2067" w:type="pct"/>
            <w:gridSpan w:val="2"/>
            <w:shd w:val="clear" w:color="auto" w:fill="auto"/>
          </w:tcPr>
          <w:p w:rsidR="00E571B6" w:rsidRPr="00425CB9" w:rsidRDefault="00E571B6" w:rsidP="00C2722E">
            <w:pPr>
              <w:pStyle w:val="TAL"/>
            </w:pPr>
            <w:r w:rsidRPr="00425CB9">
              <w:t>Test SCS as specified in Table 5.5A.3-1</w:t>
            </w:r>
          </w:p>
        </w:tc>
        <w:tc>
          <w:tcPr>
            <w:tcW w:w="2933" w:type="pct"/>
            <w:gridSpan w:val="3"/>
          </w:tcPr>
          <w:p w:rsidR="00E571B6" w:rsidRPr="00425CB9" w:rsidRDefault="00E571B6" w:rsidP="00C2722E">
            <w:pPr>
              <w:pStyle w:val="TAL"/>
              <w:rPr>
                <w:lang w:eastAsia="zh-CN"/>
              </w:rPr>
            </w:pPr>
            <w:r w:rsidRPr="00425CB9">
              <w:t>Lowest</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Channel Bandwidths</w:t>
            </w:r>
          </w:p>
        </w:tc>
      </w:tr>
      <w:tr w:rsidR="00E571B6" w:rsidRPr="00425CB9" w:rsidTr="00C2722E">
        <w:tc>
          <w:tcPr>
            <w:tcW w:w="701" w:type="pct"/>
            <w:vMerge w:val="restart"/>
            <w:shd w:val="clear" w:color="auto" w:fill="auto"/>
          </w:tcPr>
          <w:p w:rsidR="00E571B6" w:rsidRPr="00425CB9" w:rsidRDefault="00E571B6" w:rsidP="00C2722E">
            <w:pPr>
              <w:pStyle w:val="TAH"/>
              <w:rPr>
                <w:lang w:eastAsia="zh-CN"/>
              </w:rPr>
            </w:pPr>
            <w:r w:rsidRPr="00425CB9">
              <w:rPr>
                <w:lang w:eastAsia="zh-CN"/>
              </w:rPr>
              <w:t>Test ID</w:t>
            </w:r>
          </w:p>
        </w:tc>
        <w:tc>
          <w:tcPr>
            <w:tcW w:w="1366" w:type="pct"/>
            <w:vMerge w:val="restart"/>
            <w:shd w:val="clear" w:color="auto" w:fill="auto"/>
          </w:tcPr>
          <w:p w:rsidR="00E571B6" w:rsidRPr="00425CB9" w:rsidRDefault="00E571B6" w:rsidP="00C2722E">
            <w:pPr>
              <w:pStyle w:val="TAH"/>
            </w:pPr>
            <w:r w:rsidRPr="00425CB9">
              <w:t>Downlink Configuration for PCC &amp; SCC</w:t>
            </w:r>
          </w:p>
        </w:tc>
        <w:tc>
          <w:tcPr>
            <w:tcW w:w="2933" w:type="pct"/>
            <w:gridSpan w:val="3"/>
          </w:tcPr>
          <w:p w:rsidR="00E571B6" w:rsidRPr="00425CB9" w:rsidRDefault="00E571B6" w:rsidP="00C2722E">
            <w:pPr>
              <w:pStyle w:val="TAH"/>
              <w:rPr>
                <w:lang w:eastAsia="zh-CN"/>
              </w:rPr>
            </w:pPr>
            <w:r w:rsidRPr="00425CB9">
              <w:t>Uplink Configuration</w:t>
            </w:r>
          </w:p>
        </w:tc>
      </w:tr>
      <w:tr w:rsidR="00E571B6" w:rsidRPr="00425CB9" w:rsidTr="00C2722E">
        <w:trPr>
          <w:trHeight w:val="151"/>
        </w:trPr>
        <w:tc>
          <w:tcPr>
            <w:tcW w:w="701" w:type="pct"/>
            <w:vMerge/>
            <w:shd w:val="clear" w:color="auto" w:fill="auto"/>
          </w:tcPr>
          <w:p w:rsidR="00E571B6" w:rsidRPr="00425CB9" w:rsidRDefault="00E571B6" w:rsidP="00C2722E">
            <w:pPr>
              <w:pStyle w:val="NO"/>
              <w:rPr>
                <w:lang w:eastAsia="zh-CN"/>
              </w:rPr>
            </w:pPr>
          </w:p>
        </w:tc>
        <w:tc>
          <w:tcPr>
            <w:tcW w:w="1366" w:type="pct"/>
            <w:vMerge/>
            <w:shd w:val="clear" w:color="auto" w:fill="auto"/>
          </w:tcPr>
          <w:p w:rsidR="00E571B6" w:rsidRPr="00425CB9" w:rsidRDefault="00E571B6" w:rsidP="00C2722E">
            <w:pPr>
              <w:pStyle w:val="NO"/>
            </w:pPr>
          </w:p>
        </w:tc>
        <w:tc>
          <w:tcPr>
            <w:tcW w:w="1538" w:type="pct"/>
            <w:vMerge w:val="restart"/>
          </w:tcPr>
          <w:p w:rsidR="00E571B6" w:rsidRPr="00425CB9" w:rsidRDefault="00E571B6" w:rsidP="00C2722E">
            <w:pPr>
              <w:pStyle w:val="TAC"/>
              <w:rPr>
                <w:lang w:eastAsia="zh-CN"/>
              </w:rPr>
            </w:pPr>
            <w:r w:rsidRPr="00425CB9">
              <w:rPr>
                <w:lang w:eastAsia="zh-CN"/>
              </w:rPr>
              <w:t>Modulation for all CCs</w:t>
            </w:r>
          </w:p>
          <w:p w:rsidR="00E571B6" w:rsidRPr="00425CB9" w:rsidRDefault="00E571B6" w:rsidP="00C2722E">
            <w:pPr>
              <w:pStyle w:val="TAC"/>
              <w:rPr>
                <w:lang w:eastAsia="zh-CN"/>
              </w:rPr>
            </w:pPr>
            <w:r w:rsidRPr="00425CB9">
              <w:rPr>
                <w:lang w:eastAsia="zh-CN"/>
              </w:rPr>
              <w:t xml:space="preserve"> </w:t>
            </w:r>
            <w:r w:rsidRPr="00425CB9">
              <w:t>(NOTE 2)</w:t>
            </w:r>
          </w:p>
        </w:tc>
        <w:tc>
          <w:tcPr>
            <w:tcW w:w="1395" w:type="pct"/>
            <w:gridSpan w:val="2"/>
            <w:shd w:val="clear" w:color="auto" w:fill="auto"/>
          </w:tcPr>
          <w:p w:rsidR="00E571B6" w:rsidRPr="00425CB9" w:rsidRDefault="00E571B6" w:rsidP="00C2722E">
            <w:pPr>
              <w:pStyle w:val="TAC"/>
              <w:rPr>
                <w:lang w:eastAsia="zh-CN"/>
              </w:rPr>
            </w:pPr>
            <w:r w:rsidRPr="00425CB9">
              <w:rPr>
                <w:lang w:eastAsia="zh-CN"/>
              </w:rPr>
              <w:t>RB allocation (NOTE 1)</w:t>
            </w:r>
          </w:p>
        </w:tc>
      </w:tr>
      <w:tr w:rsidR="00E571B6" w:rsidRPr="00425CB9" w:rsidTr="00C2722E">
        <w:trPr>
          <w:trHeight w:val="150"/>
        </w:trPr>
        <w:tc>
          <w:tcPr>
            <w:tcW w:w="701" w:type="pct"/>
            <w:vMerge/>
            <w:shd w:val="clear" w:color="auto" w:fill="auto"/>
          </w:tcPr>
          <w:p w:rsidR="00E571B6" w:rsidRPr="00425CB9" w:rsidRDefault="00E571B6" w:rsidP="00C2722E">
            <w:pPr>
              <w:pStyle w:val="NO"/>
              <w:rPr>
                <w:lang w:eastAsia="zh-CN"/>
              </w:rPr>
            </w:pPr>
          </w:p>
        </w:tc>
        <w:tc>
          <w:tcPr>
            <w:tcW w:w="1366" w:type="pct"/>
            <w:vMerge/>
            <w:tcBorders>
              <w:bottom w:val="single" w:sz="4" w:space="0" w:color="auto"/>
            </w:tcBorders>
            <w:shd w:val="clear" w:color="auto" w:fill="auto"/>
          </w:tcPr>
          <w:p w:rsidR="00E571B6" w:rsidRPr="00425CB9" w:rsidRDefault="00E571B6" w:rsidP="00C2722E">
            <w:pPr>
              <w:pStyle w:val="NO"/>
            </w:pPr>
          </w:p>
        </w:tc>
        <w:tc>
          <w:tcPr>
            <w:tcW w:w="1538" w:type="pct"/>
            <w:vMerge/>
          </w:tcPr>
          <w:p w:rsidR="00E571B6" w:rsidRPr="00425CB9" w:rsidRDefault="00E571B6" w:rsidP="00C2722E">
            <w:pPr>
              <w:pStyle w:val="TAC"/>
              <w:rPr>
                <w:lang w:eastAsia="zh-CN"/>
              </w:rPr>
            </w:pPr>
          </w:p>
        </w:tc>
        <w:tc>
          <w:tcPr>
            <w:tcW w:w="697" w:type="pct"/>
            <w:shd w:val="clear" w:color="auto" w:fill="auto"/>
          </w:tcPr>
          <w:p w:rsidR="00E571B6" w:rsidRPr="00425CB9" w:rsidRDefault="00E571B6" w:rsidP="00C2722E">
            <w:pPr>
              <w:pStyle w:val="TAC"/>
              <w:rPr>
                <w:lang w:eastAsia="zh-CN"/>
              </w:rPr>
            </w:pPr>
            <w:r w:rsidRPr="00425CB9">
              <w:rPr>
                <w:lang w:eastAsia="zh-CN"/>
              </w:rPr>
              <w:t>PCC</w:t>
            </w:r>
          </w:p>
        </w:tc>
        <w:tc>
          <w:tcPr>
            <w:tcW w:w="698" w:type="pct"/>
            <w:shd w:val="clear" w:color="auto" w:fill="auto"/>
          </w:tcPr>
          <w:p w:rsidR="00E571B6" w:rsidRPr="00425CB9" w:rsidRDefault="00E571B6" w:rsidP="00C2722E">
            <w:pPr>
              <w:pStyle w:val="TAC"/>
              <w:rPr>
                <w:lang w:eastAsia="zh-CN"/>
              </w:rPr>
            </w:pPr>
            <w:r w:rsidRPr="00425CB9">
              <w:rPr>
                <w:lang w:eastAsia="zh-CN"/>
              </w:rPr>
              <w:t>SCC</w:t>
            </w:r>
          </w:p>
        </w:tc>
      </w:tr>
      <w:tr w:rsidR="00E571B6" w:rsidRPr="00425CB9" w:rsidTr="00C2722E">
        <w:trPr>
          <w:trHeight w:val="197"/>
        </w:trPr>
        <w:tc>
          <w:tcPr>
            <w:tcW w:w="701" w:type="pct"/>
            <w:shd w:val="clear" w:color="auto" w:fill="auto"/>
          </w:tcPr>
          <w:p w:rsidR="00E571B6" w:rsidRPr="00425CB9" w:rsidRDefault="00E571B6" w:rsidP="00C2722E">
            <w:pPr>
              <w:pStyle w:val="TAC"/>
              <w:rPr>
                <w:vertAlign w:val="superscript"/>
                <w:lang w:eastAsia="zh-CN"/>
              </w:rPr>
            </w:pPr>
            <w:r w:rsidRPr="00425CB9">
              <w:t>1</w:t>
            </w:r>
          </w:p>
        </w:tc>
        <w:tc>
          <w:tcPr>
            <w:tcW w:w="1366" w:type="pct"/>
            <w:vMerge w:val="restart"/>
            <w:tcBorders>
              <w:top w:val="single" w:sz="4" w:space="0" w:color="auto"/>
            </w:tcBorders>
            <w:shd w:val="clear" w:color="auto" w:fill="auto"/>
          </w:tcPr>
          <w:p w:rsidR="00E571B6" w:rsidRPr="00425CB9" w:rsidRDefault="00E571B6" w:rsidP="00C2722E">
            <w:pPr>
              <w:pStyle w:val="TAC"/>
              <w:rPr>
                <w:lang w:eastAsia="zh-CN"/>
              </w:rPr>
            </w:pPr>
            <w:r w:rsidRPr="00425CB9">
              <w:t xml:space="preserve">N/A for minimum output power </w:t>
            </w:r>
            <w:r w:rsidRPr="00425CB9">
              <w:rPr>
                <w:lang w:eastAsia="zh-CN"/>
              </w:rPr>
              <w:t>test case</w:t>
            </w:r>
          </w:p>
        </w:tc>
        <w:tc>
          <w:tcPr>
            <w:tcW w:w="1538" w:type="pct"/>
          </w:tcPr>
          <w:p w:rsidR="00E571B6" w:rsidRPr="00425CB9" w:rsidRDefault="00E571B6" w:rsidP="00C2722E">
            <w:pPr>
              <w:pStyle w:val="TAC"/>
            </w:pPr>
            <w:r w:rsidRPr="00425CB9">
              <w:t>DFT-s-OFDM Pi/2 BPSK</w:t>
            </w:r>
          </w:p>
        </w:tc>
        <w:tc>
          <w:tcPr>
            <w:tcW w:w="697" w:type="pct"/>
            <w:shd w:val="clear" w:color="auto" w:fill="auto"/>
          </w:tcPr>
          <w:p w:rsidR="00E571B6" w:rsidRPr="00425CB9" w:rsidRDefault="00E571B6" w:rsidP="00C2722E">
            <w:pPr>
              <w:pStyle w:val="TAC"/>
              <w:rPr>
                <w:lang w:eastAsia="zh-CN"/>
              </w:rPr>
            </w:pPr>
            <w:r w:rsidRPr="00425CB9">
              <w:rPr>
                <w:lang w:eastAsia="zh-CN"/>
              </w:rPr>
              <w:t>Inner Full</w:t>
            </w:r>
          </w:p>
        </w:tc>
        <w:tc>
          <w:tcPr>
            <w:tcW w:w="698" w:type="pct"/>
            <w:shd w:val="clear" w:color="auto" w:fill="auto"/>
          </w:tcPr>
          <w:p w:rsidR="00E571B6" w:rsidRPr="00425CB9" w:rsidRDefault="00E571B6" w:rsidP="00C2722E">
            <w:pPr>
              <w:pStyle w:val="TAC"/>
            </w:pPr>
            <w:r w:rsidRPr="00425CB9">
              <w:rPr>
                <w:lang w:eastAsia="zh-CN"/>
              </w:rPr>
              <w:t>Inner Full</w:t>
            </w:r>
          </w:p>
        </w:tc>
      </w:tr>
      <w:tr w:rsidR="00E571B6" w:rsidRPr="00425CB9" w:rsidTr="00C2722E">
        <w:tc>
          <w:tcPr>
            <w:tcW w:w="701" w:type="pct"/>
            <w:shd w:val="clear" w:color="auto" w:fill="auto"/>
          </w:tcPr>
          <w:p w:rsidR="00E571B6" w:rsidRPr="00425CB9" w:rsidRDefault="00E571B6" w:rsidP="00C2722E">
            <w:pPr>
              <w:pStyle w:val="TAC"/>
              <w:rPr>
                <w:lang w:eastAsia="zh-CN"/>
              </w:rPr>
            </w:pPr>
            <w:r w:rsidRPr="00425CB9">
              <w:rPr>
                <w:lang w:eastAsia="zh-CN"/>
              </w:rPr>
              <w:t>2</w:t>
            </w:r>
          </w:p>
        </w:tc>
        <w:tc>
          <w:tcPr>
            <w:tcW w:w="1366" w:type="pct"/>
            <w:vMerge/>
            <w:shd w:val="clear" w:color="auto" w:fill="auto"/>
          </w:tcPr>
          <w:p w:rsidR="00E571B6" w:rsidRPr="00425CB9" w:rsidRDefault="00E571B6" w:rsidP="00C2722E">
            <w:pPr>
              <w:pStyle w:val="TAC"/>
              <w:rPr>
                <w:lang w:eastAsia="zh-CN"/>
              </w:rPr>
            </w:pPr>
          </w:p>
        </w:tc>
        <w:tc>
          <w:tcPr>
            <w:tcW w:w="1538" w:type="pct"/>
          </w:tcPr>
          <w:p w:rsidR="00E571B6" w:rsidRPr="00425CB9" w:rsidRDefault="00E571B6" w:rsidP="00C2722E">
            <w:pPr>
              <w:pStyle w:val="TAC"/>
              <w:rPr>
                <w:lang w:eastAsia="zh-CN"/>
              </w:rPr>
            </w:pPr>
            <w:r w:rsidRPr="00425CB9">
              <w:rPr>
                <w:lang w:eastAsia="zh-CN"/>
              </w:rPr>
              <w:t>DFT-s-OFDM QPSK</w:t>
            </w:r>
          </w:p>
        </w:tc>
        <w:tc>
          <w:tcPr>
            <w:tcW w:w="697" w:type="pct"/>
            <w:shd w:val="clear" w:color="auto" w:fill="auto"/>
          </w:tcPr>
          <w:p w:rsidR="00E571B6" w:rsidRPr="00425CB9" w:rsidRDefault="00E571B6" w:rsidP="00C2722E">
            <w:pPr>
              <w:pStyle w:val="TAC"/>
              <w:rPr>
                <w:lang w:eastAsia="zh-CN"/>
              </w:rPr>
            </w:pPr>
            <w:r w:rsidRPr="00425CB9">
              <w:rPr>
                <w:lang w:eastAsia="zh-CN"/>
              </w:rPr>
              <w:t>Inner Full</w:t>
            </w:r>
          </w:p>
        </w:tc>
        <w:tc>
          <w:tcPr>
            <w:tcW w:w="698" w:type="pct"/>
            <w:shd w:val="clear" w:color="auto" w:fill="auto"/>
          </w:tcPr>
          <w:p w:rsidR="00E571B6" w:rsidRPr="00425CB9" w:rsidRDefault="00E571B6" w:rsidP="00C2722E">
            <w:pPr>
              <w:pStyle w:val="TAC"/>
              <w:rPr>
                <w:lang w:eastAsia="zh-CN"/>
              </w:rPr>
            </w:pPr>
            <w:r w:rsidRPr="00425CB9">
              <w:rPr>
                <w:lang w:eastAsia="zh-CN"/>
              </w:rPr>
              <w:t>Inner Full</w:t>
            </w:r>
          </w:p>
        </w:tc>
      </w:tr>
      <w:tr w:rsidR="00E571B6" w:rsidRPr="00425CB9" w:rsidTr="00C2722E">
        <w:tc>
          <w:tcPr>
            <w:tcW w:w="5000" w:type="pct"/>
            <w:gridSpan w:val="5"/>
            <w:shd w:val="clear" w:color="auto" w:fill="auto"/>
          </w:tcPr>
          <w:p w:rsidR="00E571B6" w:rsidRPr="00425CB9" w:rsidRDefault="00E571B6"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E571B6" w:rsidRDefault="00E571B6" w:rsidP="00C2722E">
            <w:pPr>
              <w:pStyle w:val="TAN"/>
              <w:rPr>
                <w:ins w:id="6" w:author="张玉凤" w:date="2021-01-25T10:37:00Z"/>
                <w:lang w:eastAsia="zh-CN"/>
              </w:rPr>
            </w:pPr>
            <w:r w:rsidRPr="00425CB9">
              <w:rPr>
                <w:lang w:eastAsia="zh-CN"/>
              </w:rPr>
              <w:t>NOTE 2:</w:t>
            </w:r>
            <w:r w:rsidRPr="00425CB9">
              <w:rPr>
                <w:lang w:eastAsia="zh-CN"/>
              </w:rPr>
              <w:tab/>
            </w:r>
            <w:r w:rsidRPr="00425CB9">
              <w:t>DFT-s-OFDM Pi/2 BPSK test applies only for UEs which supports Pi/2 BPSK in FR1.</w:t>
            </w:r>
          </w:p>
          <w:p w:rsidR="00581820" w:rsidRPr="00425CB9" w:rsidRDefault="00581820" w:rsidP="00513CE9">
            <w:pPr>
              <w:pStyle w:val="TAN"/>
              <w:rPr>
                <w:lang w:eastAsia="zh-CN"/>
              </w:rPr>
            </w:pPr>
            <w:ins w:id="7" w:author="张玉凤" w:date="2021-01-25T10:37: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E571B6" w:rsidRPr="00425CB9" w:rsidRDefault="00E571B6" w:rsidP="00E571B6"/>
    <w:p w:rsidR="00E571B6" w:rsidRPr="00425CB9" w:rsidRDefault="00E571B6" w:rsidP="00E571B6">
      <w:pPr>
        <w:pStyle w:val="TH"/>
      </w:pPr>
      <w:r w:rsidRPr="00425CB9">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1843"/>
        <w:gridCol w:w="1274"/>
        <w:gridCol w:w="3430"/>
        <w:gridCol w:w="2354"/>
      </w:tblGrid>
      <w:tr w:rsidR="00E571B6" w:rsidRPr="00425CB9"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425CB9" w:rsidRDefault="00E571B6" w:rsidP="00C2722E">
            <w:pPr>
              <w:pStyle w:val="TAH"/>
              <w:rPr>
                <w:lang w:eastAsia="zh-CN"/>
              </w:rPr>
            </w:pPr>
            <w:r w:rsidRPr="00425CB9">
              <w:rPr>
                <w:lang w:eastAsia="zh-CN"/>
              </w:rPr>
              <w:t>Initial Conditions</w:t>
            </w:r>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4" w:type="pct"/>
            <w:gridSpan w:val="2"/>
          </w:tcPr>
          <w:p w:rsidR="00E571B6" w:rsidRPr="00425CB9" w:rsidRDefault="00E571B6" w:rsidP="00C2722E">
            <w:pPr>
              <w:pStyle w:val="TAL"/>
            </w:pPr>
            <w:r w:rsidRPr="00425CB9">
              <w:t>Normal, TL/VL, TL/VH, TH/VL, TH/VH</w:t>
            </w:r>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4" w:type="pct"/>
            <w:gridSpan w:val="2"/>
          </w:tcPr>
          <w:p w:rsidR="00E571B6" w:rsidRPr="00425CB9" w:rsidRDefault="00E571B6" w:rsidP="00C2722E">
            <w:pPr>
              <w:pStyle w:val="TAL"/>
              <w:rPr>
                <w:lang w:eastAsia="zh-CN"/>
              </w:rPr>
            </w:pPr>
            <w:r w:rsidRPr="00425CB9">
              <w:t>Mid range</w:t>
            </w:r>
            <w:ins w:id="8" w:author="张玉凤" w:date="2021-01-25T10:38:00Z">
              <w:r w:rsidR="00513CE9">
                <w:rPr>
                  <w:rFonts w:hint="eastAsia"/>
                  <w:lang w:eastAsia="zh-CN"/>
                </w:rPr>
                <w:t xml:space="preserve"> </w:t>
              </w:r>
              <w:r w:rsidR="00513CE9" w:rsidRPr="00425CB9">
                <w:t>(NOTE 5)</w:t>
              </w:r>
            </w:ins>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4" w:type="pct"/>
            <w:gridSpan w:val="2"/>
          </w:tcPr>
          <w:p w:rsidR="00E571B6" w:rsidRPr="00425CB9" w:rsidRDefault="00E571B6" w:rsidP="00C2722E">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rsidR="00E571B6" w:rsidRPr="00425CB9" w:rsidRDefault="00E571B6" w:rsidP="00C2722E">
            <w:pPr>
              <w:pStyle w:val="TAL"/>
              <w:rPr>
                <w:lang w:eastAsia="zh-CN"/>
              </w:rPr>
            </w:pPr>
            <w:r w:rsidRPr="00425CB9">
              <w:t>(NOTE 1)</w:t>
            </w:r>
          </w:p>
        </w:tc>
      </w:tr>
      <w:tr w:rsidR="00E571B6" w:rsidRPr="00425CB9" w:rsidTr="00C2722E">
        <w:tc>
          <w:tcPr>
            <w:tcW w:w="2066" w:type="pct"/>
            <w:gridSpan w:val="3"/>
            <w:shd w:val="clear" w:color="auto" w:fill="auto"/>
          </w:tcPr>
          <w:p w:rsidR="00E571B6" w:rsidRPr="00425CB9" w:rsidRDefault="00E571B6" w:rsidP="00C2722E">
            <w:pPr>
              <w:pStyle w:val="TAL"/>
            </w:pPr>
            <w:r w:rsidRPr="00425CB9">
              <w:t>Test SCS as specified in Table 5.5A.3-1</w:t>
            </w:r>
          </w:p>
        </w:tc>
        <w:tc>
          <w:tcPr>
            <w:tcW w:w="2934" w:type="pct"/>
            <w:gridSpan w:val="2"/>
          </w:tcPr>
          <w:p w:rsidR="00E571B6" w:rsidRPr="00425CB9" w:rsidRDefault="00E571B6" w:rsidP="00C2722E">
            <w:pPr>
              <w:pStyle w:val="TAL"/>
              <w:rPr>
                <w:lang w:eastAsia="zh-CN"/>
              </w:rPr>
            </w:pPr>
            <w:r w:rsidRPr="00425CB9">
              <w:t>Lowest</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Channel Bandwidths</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CA bandwidth class B and C</w:t>
            </w:r>
          </w:p>
        </w:tc>
      </w:tr>
      <w:tr w:rsidR="00E571B6" w:rsidRPr="00425CB9" w:rsidTr="00C2722E">
        <w:trPr>
          <w:trHeight w:val="210"/>
        </w:trPr>
        <w:tc>
          <w:tcPr>
            <w:tcW w:w="485" w:type="pct"/>
            <w:vMerge w:val="restart"/>
            <w:shd w:val="clear" w:color="auto" w:fill="auto"/>
          </w:tcPr>
          <w:p w:rsidR="00E571B6" w:rsidRPr="00425CB9" w:rsidRDefault="00E571B6" w:rsidP="00C2722E">
            <w:pPr>
              <w:pStyle w:val="TAH"/>
            </w:pPr>
            <w:r w:rsidRPr="00425CB9">
              <w:t>Test ID</w:t>
            </w:r>
          </w:p>
        </w:tc>
        <w:tc>
          <w:tcPr>
            <w:tcW w:w="935" w:type="pct"/>
            <w:vMerge w:val="restart"/>
            <w:shd w:val="clear" w:color="auto" w:fill="auto"/>
          </w:tcPr>
          <w:p w:rsidR="00E571B6" w:rsidRPr="00425CB9" w:rsidRDefault="00E571B6" w:rsidP="00C2722E">
            <w:pPr>
              <w:pStyle w:val="TAH"/>
            </w:pPr>
            <w:r w:rsidRPr="00425CB9">
              <w:t>DL configuration for PCC &amp; SCC</w:t>
            </w:r>
          </w:p>
        </w:tc>
        <w:tc>
          <w:tcPr>
            <w:tcW w:w="3580" w:type="pct"/>
            <w:gridSpan w:val="3"/>
            <w:shd w:val="clear" w:color="auto" w:fill="auto"/>
          </w:tcPr>
          <w:p w:rsidR="00E571B6" w:rsidRPr="00425CB9" w:rsidRDefault="00E571B6" w:rsidP="00C2722E">
            <w:pPr>
              <w:pStyle w:val="TAH"/>
            </w:pPr>
            <w:r w:rsidRPr="00425CB9">
              <w:t>UL configuration</w:t>
            </w:r>
          </w:p>
        </w:tc>
      </w:tr>
      <w:tr w:rsidR="00E571B6" w:rsidRPr="00425CB9" w:rsidTr="00C2722E">
        <w:trPr>
          <w:trHeight w:val="210"/>
        </w:trPr>
        <w:tc>
          <w:tcPr>
            <w:tcW w:w="485" w:type="pct"/>
            <w:vMerge/>
            <w:shd w:val="clear" w:color="auto" w:fill="auto"/>
          </w:tcPr>
          <w:p w:rsidR="00E571B6" w:rsidRPr="00425CB9" w:rsidRDefault="00E571B6" w:rsidP="00C2722E">
            <w:pPr>
              <w:pStyle w:val="TAH"/>
            </w:pPr>
          </w:p>
        </w:tc>
        <w:tc>
          <w:tcPr>
            <w:tcW w:w="935" w:type="pct"/>
            <w:vMerge/>
            <w:shd w:val="clear" w:color="auto" w:fill="auto"/>
          </w:tcPr>
          <w:p w:rsidR="00E571B6" w:rsidRPr="00425CB9" w:rsidRDefault="00E571B6" w:rsidP="00C2722E">
            <w:pPr>
              <w:pStyle w:val="TAH"/>
            </w:pPr>
          </w:p>
        </w:tc>
        <w:tc>
          <w:tcPr>
            <w:tcW w:w="2386" w:type="pct"/>
            <w:gridSpan w:val="2"/>
            <w:shd w:val="clear" w:color="auto" w:fill="auto"/>
          </w:tcPr>
          <w:p w:rsidR="00E571B6" w:rsidRPr="00425CB9" w:rsidRDefault="00E571B6" w:rsidP="00C2722E">
            <w:pPr>
              <w:pStyle w:val="TAH"/>
            </w:pPr>
            <w:r w:rsidRPr="00425CB9">
              <w:t>Modulations for all CCs (NOTE 2)</w:t>
            </w:r>
          </w:p>
        </w:tc>
        <w:tc>
          <w:tcPr>
            <w:tcW w:w="1194" w:type="pct"/>
            <w:shd w:val="clear" w:color="auto" w:fill="auto"/>
          </w:tcPr>
          <w:p w:rsidR="00E571B6" w:rsidRPr="00425CB9" w:rsidRDefault="00E571B6" w:rsidP="00C2722E">
            <w:pPr>
              <w:pStyle w:val="TAH"/>
            </w:pPr>
            <w:r w:rsidRPr="00425CB9">
              <w:t>RB allocation (NOTE 3)</w:t>
            </w:r>
          </w:p>
        </w:tc>
      </w:tr>
      <w:tr w:rsidR="00E571B6" w:rsidRPr="00425CB9" w:rsidTr="00C2722E">
        <w:tc>
          <w:tcPr>
            <w:tcW w:w="485" w:type="pct"/>
            <w:tcBorders>
              <w:right w:val="single" w:sz="4" w:space="0" w:color="auto"/>
            </w:tcBorders>
            <w:shd w:val="clear" w:color="auto" w:fill="auto"/>
          </w:tcPr>
          <w:p w:rsidR="00E571B6" w:rsidRPr="00425CB9" w:rsidRDefault="00E571B6" w:rsidP="00C2722E">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rsidR="00E571B6" w:rsidRPr="00425CB9" w:rsidRDefault="00E571B6" w:rsidP="00C2722E">
            <w:pPr>
              <w:pStyle w:val="TAC"/>
            </w:pPr>
            <w:r w:rsidRPr="00425CB9">
              <w:t>N/A</w:t>
            </w:r>
          </w:p>
        </w:tc>
        <w:tc>
          <w:tcPr>
            <w:tcW w:w="2386" w:type="pct"/>
            <w:gridSpan w:val="2"/>
            <w:tcBorders>
              <w:left w:val="single" w:sz="4" w:space="0" w:color="auto"/>
            </w:tcBorders>
            <w:shd w:val="clear" w:color="auto" w:fill="auto"/>
            <w:vAlign w:val="center"/>
          </w:tcPr>
          <w:p w:rsidR="00E571B6" w:rsidRPr="00425CB9" w:rsidRDefault="00E571B6" w:rsidP="00C2722E">
            <w:pPr>
              <w:pStyle w:val="TAC"/>
            </w:pPr>
            <w:bookmarkStart w:id="9" w:name="OLE_LINK18"/>
            <w:r w:rsidRPr="00425CB9">
              <w:t>DFT-s-OFDM</w:t>
            </w:r>
            <w:bookmarkEnd w:id="9"/>
            <w:r w:rsidRPr="00425CB9">
              <w:t xml:space="preserve"> Pi/2 BPSK</w:t>
            </w:r>
          </w:p>
        </w:tc>
        <w:tc>
          <w:tcPr>
            <w:tcW w:w="1194" w:type="pct"/>
            <w:shd w:val="clear" w:color="auto" w:fill="auto"/>
          </w:tcPr>
          <w:p w:rsidR="00E571B6" w:rsidRPr="00425CB9" w:rsidRDefault="00E571B6" w:rsidP="00C2722E">
            <w:pPr>
              <w:pStyle w:val="TAC"/>
            </w:pPr>
            <w:r w:rsidRPr="00425CB9">
              <w:t>Inner Full</w:t>
            </w:r>
          </w:p>
        </w:tc>
      </w:tr>
      <w:tr w:rsidR="00E571B6" w:rsidRPr="00425CB9" w:rsidTr="00C2722E">
        <w:tc>
          <w:tcPr>
            <w:tcW w:w="485" w:type="pct"/>
            <w:tcBorders>
              <w:right w:val="single" w:sz="4" w:space="0" w:color="auto"/>
            </w:tcBorders>
            <w:shd w:val="clear" w:color="auto" w:fill="auto"/>
          </w:tcPr>
          <w:p w:rsidR="00E571B6" w:rsidRPr="00425CB9" w:rsidRDefault="00E571B6" w:rsidP="00C2722E">
            <w:pPr>
              <w:pStyle w:val="TAC"/>
            </w:pPr>
            <w:r w:rsidRPr="00425CB9">
              <w:t>2</w:t>
            </w:r>
          </w:p>
        </w:tc>
        <w:tc>
          <w:tcPr>
            <w:tcW w:w="935" w:type="pct"/>
            <w:tcBorders>
              <w:top w:val="nil"/>
              <w:left w:val="single" w:sz="4" w:space="0" w:color="auto"/>
              <w:bottom w:val="nil"/>
              <w:right w:val="single" w:sz="4" w:space="0" w:color="auto"/>
            </w:tcBorders>
            <w:shd w:val="clear" w:color="auto" w:fill="auto"/>
          </w:tcPr>
          <w:p w:rsidR="00E571B6" w:rsidRPr="00425CB9" w:rsidRDefault="00E571B6" w:rsidP="00C2722E">
            <w:pPr>
              <w:pStyle w:val="TAC"/>
            </w:pPr>
          </w:p>
        </w:tc>
        <w:tc>
          <w:tcPr>
            <w:tcW w:w="2386" w:type="pct"/>
            <w:gridSpan w:val="2"/>
            <w:tcBorders>
              <w:left w:val="single" w:sz="4" w:space="0" w:color="auto"/>
            </w:tcBorders>
            <w:shd w:val="clear" w:color="auto" w:fill="auto"/>
          </w:tcPr>
          <w:p w:rsidR="00E571B6" w:rsidRPr="00425CB9" w:rsidRDefault="00E571B6" w:rsidP="00C2722E">
            <w:pPr>
              <w:pStyle w:val="TAC"/>
            </w:pPr>
            <w:r w:rsidRPr="00425CB9">
              <w:t>DFT-s-OFDM QPSK</w:t>
            </w:r>
          </w:p>
        </w:tc>
        <w:tc>
          <w:tcPr>
            <w:tcW w:w="1194" w:type="pct"/>
            <w:shd w:val="clear" w:color="auto" w:fill="auto"/>
          </w:tcPr>
          <w:p w:rsidR="00E571B6" w:rsidRPr="00425CB9" w:rsidRDefault="00E571B6" w:rsidP="00C2722E">
            <w:pPr>
              <w:pStyle w:val="TAC"/>
            </w:pPr>
            <w:r w:rsidRPr="00425CB9">
              <w:t>Inner Full</w:t>
            </w:r>
          </w:p>
        </w:tc>
      </w:tr>
      <w:tr w:rsidR="00E571B6" w:rsidRPr="00425CB9" w:rsidTr="00C2722E">
        <w:tc>
          <w:tcPr>
            <w:tcW w:w="5000" w:type="pct"/>
            <w:gridSpan w:val="5"/>
            <w:shd w:val="clear" w:color="auto" w:fill="auto"/>
          </w:tcPr>
          <w:p w:rsidR="00E571B6" w:rsidRPr="00425CB9" w:rsidRDefault="00E571B6" w:rsidP="00C2722E">
            <w:pPr>
              <w:pStyle w:val="TAN"/>
              <w:rPr>
                <w:lang w:eastAsia="zh-CN"/>
              </w:rPr>
            </w:pPr>
            <w:r w:rsidRPr="00425CB9">
              <w:rPr>
                <w:lang w:eastAsia="zh-CN"/>
              </w:rPr>
              <w:t>NOTE 1:</w:t>
            </w:r>
            <w:r w:rsidRPr="00425CB9">
              <w:rPr>
                <w:lang w:eastAsia="zh-CN"/>
              </w:rPr>
              <w:tab/>
              <w:t>The Test CC Combination settings are checked separately for each CA Configuration, which applicable aggregated channel bandwidths are specified in Table 5.5A.1-1.</w:t>
            </w:r>
          </w:p>
          <w:p w:rsidR="00E571B6" w:rsidRPr="00425CB9" w:rsidRDefault="00E571B6" w:rsidP="00C2722E">
            <w:pPr>
              <w:pStyle w:val="TAN"/>
            </w:pPr>
            <w:r w:rsidRPr="00425CB9">
              <w:rPr>
                <w:lang w:eastAsia="zh-CN"/>
              </w:rPr>
              <w:t>NOTE 2:</w:t>
            </w:r>
            <w:r w:rsidRPr="00425CB9">
              <w:rPr>
                <w:lang w:eastAsia="zh-CN"/>
              </w:rPr>
              <w:tab/>
            </w:r>
            <w:r w:rsidRPr="00425CB9">
              <w:t>DFT-s-OFDM Pi/2 BPSK test applies only for UEs which supports Pi/2 BPSK in FR1.</w:t>
            </w:r>
          </w:p>
          <w:p w:rsidR="00E571B6" w:rsidRPr="00425CB9" w:rsidRDefault="00E571B6" w:rsidP="00C2722E">
            <w:pPr>
              <w:pStyle w:val="TAN"/>
              <w:rPr>
                <w:lang w:eastAsia="zh-CN"/>
              </w:rPr>
            </w:pPr>
            <w:r w:rsidRPr="00425CB9">
              <w:rPr>
                <w:lang w:eastAsia="zh-CN"/>
              </w:rPr>
              <w:t>NOTE 3:</w:t>
            </w:r>
            <w:r w:rsidRPr="00425CB9">
              <w:rPr>
                <w:lang w:eastAsia="zh-CN"/>
              </w:rPr>
              <w:tab/>
              <w:t>The specific configuration of each RB allocation is defined in Table 6.1A-1a.</w:t>
            </w:r>
          </w:p>
          <w:p w:rsidR="00E571B6" w:rsidRDefault="00E571B6" w:rsidP="00C2722E">
            <w:pPr>
              <w:pStyle w:val="TAN"/>
              <w:rPr>
                <w:ins w:id="10" w:author="张玉凤" w:date="2021-01-25T10:38:00Z"/>
                <w:lang w:eastAsia="zh-CN"/>
              </w:rPr>
            </w:pPr>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513CE9" w:rsidRPr="00425CB9" w:rsidRDefault="00513CE9" w:rsidP="00513CE9">
            <w:pPr>
              <w:pStyle w:val="TAN"/>
              <w:rPr>
                <w:lang w:eastAsia="zh-CN"/>
              </w:rPr>
            </w:pPr>
            <w:ins w:id="11" w:author="张玉凤" w:date="2021-01-25T10:38:00Z">
              <w:r w:rsidRPr="00425CB9">
                <w:rPr>
                  <w:lang w:eastAsia="zh-CN"/>
                </w:rPr>
                <w:t xml:space="preserve">NOTE </w:t>
              </w:r>
              <w:r w:rsidRPr="00425CB9">
                <w:t>5</w:t>
              </w:r>
              <w:r w:rsidRPr="00425CB9">
                <w:rPr>
                  <w:lang w:eastAsia="zh-CN"/>
                </w:rPr>
                <w:t>:</w:t>
              </w:r>
              <w:r w:rsidRPr="00425CB9">
                <w:rPr>
                  <w:lang w:eastAsia="zh-CN"/>
                </w:rPr>
                <w:tab/>
                <w:t>For NR band n28, 30MHz test channel bandwidth is tested with High range test frequencies.</w:t>
              </w:r>
            </w:ins>
          </w:p>
        </w:tc>
      </w:tr>
    </w:tbl>
    <w:p w:rsidR="00E571B6" w:rsidRPr="00425CB9" w:rsidRDefault="00E571B6" w:rsidP="00E571B6"/>
    <w:p w:rsidR="00E571B6" w:rsidRPr="00425CB9" w:rsidRDefault="00E571B6" w:rsidP="00E571B6">
      <w:pPr>
        <w:pStyle w:val="B10"/>
      </w:pPr>
      <w:r w:rsidRPr="00425CB9">
        <w:t>1.</w:t>
      </w:r>
      <w:r w:rsidRPr="00425CB9">
        <w:tab/>
        <w:t>Connect the SS to the UE antenna connectors as shown in TS 38.508-1 [5] Annex A, Figure A.3.1.1.3 for TE diagram and section A.3.2 for UE diagram.</w:t>
      </w:r>
    </w:p>
    <w:p w:rsidR="00E571B6" w:rsidRPr="00425CB9" w:rsidRDefault="00E571B6" w:rsidP="00E571B6">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E571B6" w:rsidRPr="00425CB9" w:rsidRDefault="00E571B6" w:rsidP="00E571B6">
      <w:pPr>
        <w:pStyle w:val="B10"/>
      </w:pPr>
      <w:r w:rsidRPr="00425CB9">
        <w:lastRenderedPageBreak/>
        <w:t>3.</w:t>
      </w:r>
      <w:r w:rsidRPr="00425CB9">
        <w:tab/>
        <w:t>Downlink signals are initially set up according to Annex C.0</w:t>
      </w:r>
      <w:r w:rsidRPr="00425CB9">
        <w:rPr>
          <w:lang w:eastAsia="zh-CN"/>
        </w:rPr>
        <w:t>, C.1, C.2</w:t>
      </w:r>
      <w:r w:rsidRPr="00425CB9">
        <w:t>, and uplink signals according to Annex G.0, G.1, G.2, G.3.0.</w:t>
      </w:r>
    </w:p>
    <w:p w:rsidR="00E571B6" w:rsidRPr="00425CB9" w:rsidRDefault="00E571B6" w:rsidP="00E571B6">
      <w:pPr>
        <w:pStyle w:val="B10"/>
      </w:pPr>
      <w:r w:rsidRPr="00425CB9">
        <w:t>4.</w:t>
      </w:r>
      <w:r w:rsidRPr="00425CB9">
        <w:tab/>
        <w:t>The UL Reference Measurement Channel is set according to Table 6.2A.4.1.4.1-1 and Table 6.2A.4.1.4.1-2 as appropriate.</w:t>
      </w:r>
    </w:p>
    <w:p w:rsidR="00E571B6" w:rsidRPr="00425CB9" w:rsidRDefault="00E571B6" w:rsidP="00E571B6">
      <w:pPr>
        <w:pStyle w:val="B10"/>
      </w:pPr>
      <w:r w:rsidRPr="00425CB9">
        <w:t>5.</w:t>
      </w:r>
      <w:r w:rsidRPr="00425CB9">
        <w:tab/>
        <w:t>Propagation conditions are set according to Annex B.0.</w:t>
      </w:r>
    </w:p>
    <w:p w:rsidR="00E571B6" w:rsidRPr="00425CB9" w:rsidRDefault="00E571B6" w:rsidP="00E571B6">
      <w:pPr>
        <w:pStyle w:val="B10"/>
      </w:pPr>
      <w:r w:rsidRPr="00425CB9">
        <w:t>6.</w:t>
      </w:r>
      <w:r w:rsidRPr="00425CB9">
        <w:tab/>
        <w:t xml:space="preserve">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6.2A.4.1.4.3.</w:t>
      </w:r>
    </w:p>
    <w:p w:rsidR="000308F8" w:rsidRPr="0031508E" w:rsidRDefault="000308F8" w:rsidP="000308F8">
      <w:pPr>
        <w:pStyle w:val="Separation"/>
        <w:rPr>
          <w:rFonts w:eastAsiaTheme="minorEastAsia"/>
          <w:color w:val="FF0000"/>
          <w:sz w:val="32"/>
          <w:lang w:eastAsia="zh-CN"/>
        </w:rPr>
      </w:pPr>
      <w:r w:rsidRPr="00CE5613">
        <w:rPr>
          <w:rFonts w:eastAsia="??"/>
          <w:color w:val="FF0000"/>
          <w:sz w:val="32"/>
        </w:rPr>
        <w:t>&lt;&lt; Unchanged sections omitted &gt;&gt;</w:t>
      </w:r>
    </w:p>
    <w:p w:rsidR="00A52927" w:rsidRPr="00425CB9" w:rsidRDefault="00A52927" w:rsidP="00A52927">
      <w:pPr>
        <w:pStyle w:val="H6"/>
        <w:rPr>
          <w:rFonts w:eastAsia="MS Mincho"/>
        </w:rPr>
      </w:pPr>
      <w:r w:rsidRPr="00425CB9">
        <w:rPr>
          <w:rFonts w:eastAsia="MS Mincho"/>
        </w:rPr>
        <w:t>6.3A.4.1.1.4</w:t>
      </w:r>
      <w:r w:rsidRPr="00425CB9">
        <w:rPr>
          <w:rFonts w:eastAsia="MS Mincho"/>
        </w:rPr>
        <w:tab/>
        <w:t>Test description</w:t>
      </w:r>
    </w:p>
    <w:p w:rsidR="00A52927" w:rsidRPr="00425CB9" w:rsidRDefault="00A52927" w:rsidP="00A52927">
      <w:pPr>
        <w:pStyle w:val="H6"/>
        <w:rPr>
          <w:rFonts w:eastAsia="MS Mincho"/>
        </w:rPr>
      </w:pPr>
      <w:r w:rsidRPr="00425CB9">
        <w:rPr>
          <w:rFonts w:eastAsia="MS Mincho"/>
        </w:rPr>
        <w:t>6.3A.4.1.1.4.1</w:t>
      </w:r>
      <w:r w:rsidRPr="00425CB9">
        <w:rPr>
          <w:rFonts w:eastAsia="MS Mincho"/>
        </w:rPr>
        <w:tab/>
        <w:t>Initial condition</w:t>
      </w:r>
    </w:p>
    <w:p w:rsidR="00A52927" w:rsidRPr="00425CB9" w:rsidRDefault="00A52927" w:rsidP="00A52927">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rsidR="00A52927" w:rsidRPr="00425CB9" w:rsidRDefault="00A52927" w:rsidP="00A52927">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The details of the uplink reference measurement channels (RMCs) are specified in Annexes A.2 and A.3. Configurations of PDSCH and PDCCH before measurement are specified in Annex C.2.</w:t>
      </w:r>
    </w:p>
    <w:p w:rsidR="00A52927" w:rsidRPr="00425CB9" w:rsidRDefault="00A52927" w:rsidP="00A52927">
      <w:pPr>
        <w:pStyle w:val="TH"/>
        <w:rPr>
          <w:rFonts w:eastAsia="MS Mincho"/>
        </w:rPr>
      </w:pPr>
      <w:r w:rsidRPr="00425CB9">
        <w:rPr>
          <w:rFonts w:eastAsia="MS Mincho"/>
        </w:rPr>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A52927" w:rsidRPr="00425CB9" w:rsidTr="00C2722E">
        <w:tc>
          <w:tcPr>
            <w:tcW w:w="5000" w:type="pct"/>
            <w:gridSpan w:val="5"/>
            <w:shd w:val="clear" w:color="auto" w:fill="auto"/>
          </w:tcPr>
          <w:p w:rsidR="00A52927" w:rsidRPr="00425CB9" w:rsidRDefault="00A52927" w:rsidP="00C2722E">
            <w:pPr>
              <w:pStyle w:val="TAH"/>
              <w:rPr>
                <w:rFonts w:eastAsia="MS Mincho"/>
              </w:rPr>
            </w:pPr>
            <w:r w:rsidRPr="00425CB9">
              <w:rPr>
                <w:rFonts w:eastAsia="MS Mincho"/>
              </w:rPr>
              <w:t>Initial Conditions</w:t>
            </w:r>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Normal</w:t>
            </w:r>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Mid range</w:t>
            </w:r>
            <w:ins w:id="12" w:author="张玉凤" w:date="2021-01-25T10:38:00Z">
              <w:r>
                <w:rPr>
                  <w:rFonts w:hint="eastAsia"/>
                  <w:lang w:eastAsia="zh-CN"/>
                </w:rPr>
                <w:t xml:space="preserve"> </w:t>
              </w:r>
              <w:r w:rsidRPr="00425CB9">
                <w:t xml:space="preserve">(NOTE </w:t>
              </w:r>
            </w:ins>
            <w:ins w:id="13" w:author="张玉凤" w:date="2021-01-25T10:48:00Z">
              <w:r w:rsidRPr="00425CB9">
                <w:rPr>
                  <w:rFonts w:eastAsia="MS Mincho"/>
                </w:rPr>
                <w:t>4</w:t>
              </w:r>
            </w:ins>
            <w:ins w:id="14" w:author="张玉凤" w:date="2021-01-25T10:38:00Z">
              <w:r w:rsidRPr="00425CB9">
                <w:t>)</w:t>
              </w:r>
            </w:ins>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Test SCS as specified in Table 5.3.5-1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Lowest, Highest</w:t>
            </w:r>
          </w:p>
        </w:tc>
      </w:tr>
      <w:tr w:rsidR="00A52927" w:rsidRPr="00425CB9" w:rsidTr="00C2722E">
        <w:tc>
          <w:tcPr>
            <w:tcW w:w="5000" w:type="pct"/>
            <w:gridSpan w:val="5"/>
            <w:shd w:val="clear" w:color="auto" w:fill="auto"/>
          </w:tcPr>
          <w:p w:rsidR="00A52927" w:rsidRPr="00425CB9" w:rsidRDefault="00A52927" w:rsidP="00C2722E">
            <w:pPr>
              <w:pStyle w:val="TAH"/>
              <w:rPr>
                <w:rFonts w:eastAsia="MS Mincho"/>
              </w:rPr>
            </w:pPr>
            <w:r w:rsidRPr="00425CB9">
              <w:rPr>
                <w:rFonts w:eastAsia="MS Mincho"/>
              </w:rPr>
              <w:t>Test Parameters</w:t>
            </w:r>
          </w:p>
        </w:tc>
      </w:tr>
      <w:tr w:rsidR="00A52927" w:rsidRPr="00425CB9" w:rsidTr="00C2722E">
        <w:tc>
          <w:tcPr>
            <w:tcW w:w="559" w:type="pct"/>
            <w:tcBorders>
              <w:bottom w:val="nil"/>
            </w:tcBorders>
            <w:shd w:val="clear" w:color="auto" w:fill="auto"/>
          </w:tcPr>
          <w:p w:rsidR="00A52927" w:rsidRPr="00425CB9" w:rsidRDefault="00A52927" w:rsidP="00C2722E">
            <w:pPr>
              <w:pStyle w:val="TAH"/>
              <w:rPr>
                <w:rFonts w:eastAsia="MS Mincho"/>
              </w:rPr>
            </w:pPr>
            <w:r w:rsidRPr="00425CB9">
              <w:rPr>
                <w:rFonts w:eastAsia="MS Mincho"/>
                <w:lang w:eastAsia="zh-CN"/>
              </w:rPr>
              <w:t>Test ID</w:t>
            </w:r>
          </w:p>
        </w:tc>
        <w:tc>
          <w:tcPr>
            <w:tcW w:w="1362" w:type="pct"/>
            <w:tcBorders>
              <w:bottom w:val="nil"/>
            </w:tcBorders>
            <w:shd w:val="clear" w:color="auto" w:fill="auto"/>
          </w:tcPr>
          <w:p w:rsidR="00A52927" w:rsidRPr="00425CB9" w:rsidRDefault="00A52927" w:rsidP="00C2722E">
            <w:pPr>
              <w:pStyle w:val="TAH"/>
              <w:rPr>
                <w:rFonts w:eastAsia="MS Mincho"/>
              </w:rPr>
            </w:pPr>
            <w:r w:rsidRPr="00425CB9">
              <w:t>Downlink Configuration for PCC &amp; SCC</w:t>
            </w:r>
          </w:p>
        </w:tc>
        <w:tc>
          <w:tcPr>
            <w:tcW w:w="3079" w:type="pct"/>
            <w:gridSpan w:val="3"/>
            <w:shd w:val="clear" w:color="auto" w:fill="auto"/>
          </w:tcPr>
          <w:p w:rsidR="00A52927" w:rsidRPr="00425CB9" w:rsidRDefault="00A52927" w:rsidP="00C2722E">
            <w:pPr>
              <w:pStyle w:val="TAH"/>
              <w:rPr>
                <w:rFonts w:eastAsia="MS Mincho"/>
              </w:rPr>
            </w:pPr>
            <w:r w:rsidRPr="00425CB9">
              <w:t>Uplink Configuration</w:t>
            </w:r>
          </w:p>
        </w:tc>
      </w:tr>
      <w:tr w:rsidR="00A52927" w:rsidRPr="00425CB9" w:rsidTr="00C2722E">
        <w:tc>
          <w:tcPr>
            <w:tcW w:w="559" w:type="pct"/>
            <w:tcBorders>
              <w:top w:val="nil"/>
              <w:bottom w:val="nil"/>
            </w:tcBorders>
            <w:shd w:val="clear" w:color="auto" w:fill="auto"/>
          </w:tcPr>
          <w:p w:rsidR="00A52927" w:rsidRPr="00425CB9" w:rsidRDefault="00A52927" w:rsidP="00C2722E">
            <w:pPr>
              <w:pStyle w:val="TAH"/>
              <w:rPr>
                <w:rFonts w:eastAsia="MS Mincho"/>
              </w:rPr>
            </w:pPr>
          </w:p>
        </w:tc>
        <w:tc>
          <w:tcPr>
            <w:tcW w:w="1362" w:type="pct"/>
            <w:tcBorders>
              <w:top w:val="nil"/>
              <w:bottom w:val="nil"/>
            </w:tcBorders>
            <w:shd w:val="clear" w:color="auto" w:fill="auto"/>
          </w:tcPr>
          <w:p w:rsidR="00A52927" w:rsidRPr="00425CB9" w:rsidRDefault="00A52927" w:rsidP="00C2722E">
            <w:pPr>
              <w:pStyle w:val="TAH"/>
              <w:rPr>
                <w:rFonts w:eastAsia="MS Mincho"/>
              </w:rPr>
            </w:pPr>
          </w:p>
        </w:tc>
        <w:tc>
          <w:tcPr>
            <w:tcW w:w="1115" w:type="pct"/>
            <w:tcBorders>
              <w:bottom w:val="nil"/>
            </w:tcBorders>
            <w:shd w:val="clear" w:color="auto" w:fill="auto"/>
          </w:tcPr>
          <w:p w:rsidR="00A52927" w:rsidRPr="00425CB9" w:rsidRDefault="00A52927" w:rsidP="00C2722E">
            <w:pPr>
              <w:pStyle w:val="TAH"/>
            </w:pPr>
            <w:r w:rsidRPr="00425CB9">
              <w:t xml:space="preserve">Modulation for all CCs </w:t>
            </w:r>
          </w:p>
        </w:tc>
        <w:tc>
          <w:tcPr>
            <w:tcW w:w="1964" w:type="pct"/>
            <w:gridSpan w:val="2"/>
            <w:shd w:val="clear" w:color="auto" w:fill="auto"/>
          </w:tcPr>
          <w:p w:rsidR="00A52927" w:rsidRPr="00425CB9" w:rsidRDefault="00A52927" w:rsidP="00C2722E">
            <w:pPr>
              <w:pStyle w:val="TAH"/>
            </w:pPr>
            <w:r w:rsidRPr="00425CB9">
              <w:t>RB allocation (NOTE 1)</w:t>
            </w:r>
          </w:p>
        </w:tc>
      </w:tr>
      <w:tr w:rsidR="00A52927" w:rsidRPr="00425CB9" w:rsidTr="00C2722E">
        <w:tc>
          <w:tcPr>
            <w:tcW w:w="559" w:type="pct"/>
            <w:tcBorders>
              <w:top w:val="nil"/>
            </w:tcBorders>
            <w:shd w:val="clear" w:color="auto" w:fill="auto"/>
          </w:tcPr>
          <w:p w:rsidR="00A52927" w:rsidRPr="00425CB9" w:rsidRDefault="00A52927" w:rsidP="00C2722E">
            <w:pPr>
              <w:pStyle w:val="TAH"/>
              <w:rPr>
                <w:rFonts w:eastAsia="MS Mincho"/>
              </w:rPr>
            </w:pPr>
          </w:p>
        </w:tc>
        <w:tc>
          <w:tcPr>
            <w:tcW w:w="1362" w:type="pct"/>
            <w:tcBorders>
              <w:top w:val="nil"/>
              <w:bottom w:val="single" w:sz="4" w:space="0" w:color="auto"/>
            </w:tcBorders>
            <w:shd w:val="clear" w:color="auto" w:fill="auto"/>
          </w:tcPr>
          <w:p w:rsidR="00A52927" w:rsidRPr="00425CB9" w:rsidRDefault="00A52927" w:rsidP="00C2722E">
            <w:pPr>
              <w:pStyle w:val="TAH"/>
              <w:rPr>
                <w:rFonts w:eastAsia="MS Mincho"/>
              </w:rPr>
            </w:pPr>
          </w:p>
        </w:tc>
        <w:tc>
          <w:tcPr>
            <w:tcW w:w="1115" w:type="pct"/>
            <w:tcBorders>
              <w:top w:val="nil"/>
            </w:tcBorders>
            <w:shd w:val="clear" w:color="auto" w:fill="auto"/>
          </w:tcPr>
          <w:p w:rsidR="00A52927" w:rsidRPr="00425CB9" w:rsidRDefault="00A52927" w:rsidP="00C2722E">
            <w:pPr>
              <w:pStyle w:val="TAH"/>
              <w:rPr>
                <w:rFonts w:eastAsia="MS Mincho"/>
              </w:rPr>
            </w:pPr>
          </w:p>
        </w:tc>
        <w:tc>
          <w:tcPr>
            <w:tcW w:w="1002" w:type="pct"/>
            <w:shd w:val="clear" w:color="auto" w:fill="auto"/>
          </w:tcPr>
          <w:p w:rsidR="00A52927" w:rsidRPr="00425CB9" w:rsidRDefault="00A52927" w:rsidP="00C2722E">
            <w:pPr>
              <w:pStyle w:val="TAH"/>
              <w:rPr>
                <w:rFonts w:eastAsia="MS Mincho"/>
              </w:rPr>
            </w:pPr>
            <w:r w:rsidRPr="00425CB9">
              <w:t>PCC</w:t>
            </w:r>
          </w:p>
        </w:tc>
        <w:tc>
          <w:tcPr>
            <w:tcW w:w="962" w:type="pct"/>
            <w:shd w:val="clear" w:color="auto" w:fill="auto"/>
          </w:tcPr>
          <w:p w:rsidR="00A52927" w:rsidRPr="00425CB9" w:rsidRDefault="00A52927" w:rsidP="00C2722E">
            <w:pPr>
              <w:pStyle w:val="TAH"/>
              <w:rPr>
                <w:rFonts w:eastAsia="MS Mincho"/>
              </w:rPr>
            </w:pPr>
            <w:r w:rsidRPr="00425CB9">
              <w:t>SCC</w:t>
            </w:r>
          </w:p>
        </w:tc>
      </w:tr>
      <w:tr w:rsidR="00A52927" w:rsidRPr="00425CB9" w:rsidTr="00C2722E">
        <w:tc>
          <w:tcPr>
            <w:tcW w:w="559" w:type="pct"/>
            <w:shd w:val="clear" w:color="auto" w:fill="auto"/>
          </w:tcPr>
          <w:p w:rsidR="00A52927" w:rsidRPr="00425CB9" w:rsidRDefault="00A52927" w:rsidP="00C2722E">
            <w:pPr>
              <w:pStyle w:val="TAC"/>
              <w:rPr>
                <w:rFonts w:eastAsia="MS Mincho"/>
              </w:rPr>
            </w:pPr>
            <w:r w:rsidRPr="00425CB9">
              <w:rPr>
                <w:rFonts w:eastAsia="MS Mincho"/>
              </w:rPr>
              <w:t>1</w:t>
            </w:r>
          </w:p>
        </w:tc>
        <w:tc>
          <w:tcPr>
            <w:tcW w:w="1362" w:type="pct"/>
            <w:tcBorders>
              <w:bottom w:val="nil"/>
            </w:tcBorders>
            <w:shd w:val="clear" w:color="auto" w:fill="auto"/>
          </w:tcPr>
          <w:p w:rsidR="00A52927" w:rsidRPr="00425CB9" w:rsidRDefault="00A52927" w:rsidP="00C2722E">
            <w:pPr>
              <w:pStyle w:val="TAC"/>
              <w:rPr>
                <w:rFonts w:eastAsia="MS Mincho"/>
              </w:rPr>
            </w:pPr>
            <w:r w:rsidRPr="00425CB9">
              <w:rPr>
                <w:rFonts w:eastAsia="MS Mincho"/>
              </w:rPr>
              <w:t>N/A for this test</w:t>
            </w:r>
          </w:p>
        </w:tc>
        <w:tc>
          <w:tcPr>
            <w:tcW w:w="1115" w:type="pct"/>
            <w:shd w:val="clear" w:color="auto" w:fill="auto"/>
          </w:tcPr>
          <w:p w:rsidR="00A52927" w:rsidRPr="00425CB9" w:rsidRDefault="00A52927" w:rsidP="00C2722E">
            <w:pPr>
              <w:pStyle w:val="TAC"/>
              <w:rPr>
                <w:rFonts w:eastAsia="MS Mincho"/>
              </w:rPr>
            </w:pPr>
            <w:r w:rsidRPr="00425CB9">
              <w:rPr>
                <w:rFonts w:eastAsia="MS Mincho"/>
              </w:rPr>
              <w:t>DFT-s-OFDM QPSK</w:t>
            </w:r>
          </w:p>
        </w:tc>
        <w:tc>
          <w:tcPr>
            <w:tcW w:w="1002" w:type="pct"/>
            <w:shd w:val="clear" w:color="auto" w:fill="auto"/>
          </w:tcPr>
          <w:p w:rsidR="00A52927" w:rsidRPr="00425CB9" w:rsidRDefault="00A52927" w:rsidP="00C2722E">
            <w:pPr>
              <w:pStyle w:val="TAC"/>
              <w:rPr>
                <w:rFonts w:eastAsia="MS Mincho"/>
              </w:rPr>
            </w:pPr>
            <w:r w:rsidRPr="00425CB9">
              <w:rPr>
                <w:rFonts w:eastAsia="MS Mincho"/>
              </w:rPr>
              <w:t>Outer Full</w:t>
            </w:r>
          </w:p>
        </w:tc>
        <w:tc>
          <w:tcPr>
            <w:tcW w:w="962" w:type="pct"/>
            <w:shd w:val="clear" w:color="auto" w:fill="auto"/>
          </w:tcPr>
          <w:p w:rsidR="00A52927" w:rsidRPr="00425CB9" w:rsidRDefault="00A52927" w:rsidP="00C2722E">
            <w:pPr>
              <w:pStyle w:val="TAC"/>
              <w:rPr>
                <w:rFonts w:eastAsia="MS Mincho"/>
              </w:rPr>
            </w:pPr>
            <w:r w:rsidRPr="00425CB9">
              <w:rPr>
                <w:rFonts w:eastAsia="MS Mincho"/>
              </w:rPr>
              <w:t>Outer Full</w:t>
            </w:r>
          </w:p>
        </w:tc>
      </w:tr>
      <w:tr w:rsidR="00A52927" w:rsidRPr="00425CB9" w:rsidTr="00C2722E">
        <w:tc>
          <w:tcPr>
            <w:tcW w:w="5000" w:type="pct"/>
            <w:gridSpan w:val="5"/>
            <w:shd w:val="clear" w:color="auto" w:fill="auto"/>
          </w:tcPr>
          <w:p w:rsidR="00A52927" w:rsidRPr="00425CB9" w:rsidRDefault="00A52927" w:rsidP="00C2722E">
            <w:pPr>
              <w:pStyle w:val="TAN"/>
              <w:rPr>
                <w:rFonts w:eastAsia="MS Mincho"/>
                <w:lang w:eastAsia="zh-CN"/>
              </w:rPr>
            </w:pPr>
            <w:r w:rsidRPr="00425CB9">
              <w:rPr>
                <w:rFonts w:eastAsia="MS Mincho"/>
                <w:lang w:eastAsia="zh-CN"/>
              </w:rPr>
              <w:t>NOTE 1:</w:t>
            </w:r>
            <w:r w:rsidRPr="00425CB9">
              <w:rPr>
                <w:rFonts w:eastAsia="MS Mincho"/>
                <w:lang w:eastAsia="zh-CN"/>
              </w:rPr>
              <w:tab/>
              <w:t>The specific configuration of each RB allocation is defined in 6.1A-1a for contiguous RB allocation.</w:t>
            </w:r>
          </w:p>
          <w:p w:rsidR="00A52927" w:rsidRPr="00425CB9" w:rsidRDefault="00A52927" w:rsidP="00C2722E">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A52927" w:rsidRDefault="00A52927" w:rsidP="00C2722E">
            <w:pPr>
              <w:pStyle w:val="TAN"/>
              <w:rPr>
                <w:lang w:eastAsia="zh-CN"/>
              </w:rPr>
            </w:pPr>
            <w:r w:rsidRPr="00425CB9">
              <w:rPr>
                <w:lang w:eastAsia="zh-CN"/>
              </w:rPr>
              <w:t>NOTE 3:</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A52927" w:rsidRPr="00425CB9" w:rsidRDefault="00A52927" w:rsidP="00C2722E">
            <w:pPr>
              <w:pStyle w:val="TAN"/>
              <w:rPr>
                <w:rFonts w:eastAsia="MS Mincho"/>
              </w:rPr>
            </w:pPr>
            <w:ins w:id="15" w:author="张玉凤" w:date="2021-01-25T10:38:00Z">
              <w:r w:rsidRPr="00425CB9">
                <w:rPr>
                  <w:lang w:eastAsia="zh-CN"/>
                </w:rPr>
                <w:t xml:space="preserve">NOTE </w:t>
              </w:r>
            </w:ins>
            <w:ins w:id="16" w:author="张玉凤" w:date="2021-01-25T10:49:00Z">
              <w:r w:rsidRPr="00425CB9">
                <w:rPr>
                  <w:rFonts w:eastAsia="MS Mincho"/>
                </w:rPr>
                <w:t>4</w:t>
              </w:r>
            </w:ins>
            <w:ins w:id="17" w:author="张玉凤" w:date="2021-01-25T10:38:00Z">
              <w:r w:rsidRPr="00425CB9">
                <w:rPr>
                  <w:lang w:eastAsia="zh-CN"/>
                </w:rPr>
                <w:t>:</w:t>
              </w:r>
              <w:r w:rsidRPr="00425CB9">
                <w:rPr>
                  <w:lang w:eastAsia="zh-CN"/>
                </w:rPr>
                <w:tab/>
                <w:t>For NR band n28, 30MHz test channel bandwidth is tested with High range test frequencies.</w:t>
              </w:r>
            </w:ins>
          </w:p>
        </w:tc>
      </w:tr>
    </w:tbl>
    <w:p w:rsidR="00A52927" w:rsidRPr="00425CB9" w:rsidRDefault="00A52927" w:rsidP="00A52927">
      <w:pPr>
        <w:rPr>
          <w:rFonts w:eastAsia="DengXian"/>
          <w:lang w:eastAsia="zh-CN"/>
        </w:rPr>
      </w:pPr>
    </w:p>
    <w:p w:rsidR="00A52927" w:rsidRPr="00425CB9" w:rsidRDefault="00A52927" w:rsidP="00A52927">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rsidR="00A52927" w:rsidRPr="00425CB9" w:rsidRDefault="00A52927" w:rsidP="00A52927">
      <w:pPr>
        <w:pStyle w:val="B10"/>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rsidR="00A52927" w:rsidRPr="00425CB9" w:rsidRDefault="00A52927" w:rsidP="00A52927">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rsidR="00A52927" w:rsidRPr="00425CB9" w:rsidRDefault="00A52927" w:rsidP="00A52927">
      <w:pPr>
        <w:pStyle w:val="B10"/>
        <w:rPr>
          <w:rFonts w:eastAsia="MS Mincho"/>
        </w:rPr>
      </w:pPr>
      <w:r w:rsidRPr="00425CB9">
        <w:rPr>
          <w:rFonts w:eastAsia="MS Mincho"/>
        </w:rPr>
        <w:t>4.</w:t>
      </w:r>
      <w:r w:rsidRPr="00425CB9">
        <w:rPr>
          <w:rFonts w:eastAsia="MS Mincho"/>
        </w:rPr>
        <w:tab/>
        <w:t>The UL Reference Measurement Channel is set according to Table 6.3A.1.1.4.1-1.</w:t>
      </w:r>
    </w:p>
    <w:p w:rsidR="00A52927" w:rsidRPr="00425CB9" w:rsidRDefault="00A52927" w:rsidP="00A52927">
      <w:pPr>
        <w:pStyle w:val="B10"/>
        <w:rPr>
          <w:rFonts w:eastAsia="MS Mincho"/>
        </w:rPr>
      </w:pPr>
      <w:r w:rsidRPr="00425CB9">
        <w:rPr>
          <w:rFonts w:eastAsia="MS Mincho"/>
        </w:rPr>
        <w:t>5.</w:t>
      </w:r>
      <w:r w:rsidRPr="00425CB9">
        <w:rPr>
          <w:rFonts w:eastAsia="MS Mincho"/>
        </w:rPr>
        <w:tab/>
        <w:t>Propagation conditions are set according to Annex B.0.</w:t>
      </w:r>
    </w:p>
    <w:p w:rsidR="00A52927" w:rsidRPr="00425CB9" w:rsidRDefault="00A52927" w:rsidP="00A52927">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w:t>
      </w:r>
      <w:r w:rsidRPr="00425CB9">
        <w:rPr>
          <w:rFonts w:eastAsia="MS Mincho"/>
        </w:rPr>
        <w:lastRenderedPageBreak/>
        <w:t xml:space="preserve">contents are defined in clause 6.3A.4.1.1.4.3. </w:t>
      </w:r>
      <w:r w:rsidRPr="00425CB9">
        <w:t xml:space="preserve">Note that PDCCH DCI format 0_1 sent after resetting uplink power with RRC Connection </w:t>
      </w:r>
      <w:proofErr w:type="gramStart"/>
      <w:r w:rsidRPr="00425CB9">
        <w:t>Reconfiguration,</w:t>
      </w:r>
      <w:proofErr w:type="gramEnd"/>
      <w:r w:rsidRPr="00425CB9">
        <w:t xml:space="preserve"> should have TPC command 0dB.</w:t>
      </w:r>
    </w:p>
    <w:p w:rsidR="00274647" w:rsidRPr="0031508E" w:rsidRDefault="00274647" w:rsidP="00274647">
      <w:pPr>
        <w:pStyle w:val="Separation"/>
        <w:rPr>
          <w:rFonts w:eastAsiaTheme="minorEastAsia"/>
          <w:color w:val="FF0000"/>
          <w:sz w:val="32"/>
          <w:lang w:eastAsia="zh-CN"/>
        </w:rPr>
      </w:pPr>
      <w:r w:rsidRPr="00CE5613">
        <w:rPr>
          <w:rFonts w:eastAsia="??"/>
          <w:color w:val="FF0000"/>
          <w:sz w:val="32"/>
        </w:rPr>
        <w:t>&lt;&lt; Unchanged sections omitted &gt;&gt;</w:t>
      </w:r>
    </w:p>
    <w:p w:rsidR="000C6A60" w:rsidRPr="00425CB9" w:rsidRDefault="000C6A60" w:rsidP="000C6A60">
      <w:pPr>
        <w:pStyle w:val="H6"/>
        <w:rPr>
          <w:rFonts w:eastAsia="MS Mincho"/>
        </w:rPr>
      </w:pPr>
      <w:r w:rsidRPr="00425CB9">
        <w:rPr>
          <w:rFonts w:eastAsia="MS Mincho"/>
        </w:rPr>
        <w:t>6.3A.4.2.1.4</w:t>
      </w:r>
      <w:r w:rsidRPr="00425CB9">
        <w:rPr>
          <w:rFonts w:eastAsia="MS Mincho"/>
        </w:rPr>
        <w:tab/>
        <w:t>Test description</w:t>
      </w:r>
    </w:p>
    <w:p w:rsidR="000C6A60" w:rsidRPr="00425CB9" w:rsidRDefault="000C6A60" w:rsidP="000C6A60">
      <w:pPr>
        <w:pStyle w:val="H6"/>
        <w:rPr>
          <w:rFonts w:eastAsia="MS Mincho"/>
        </w:rPr>
      </w:pPr>
      <w:r w:rsidRPr="00425CB9">
        <w:rPr>
          <w:rFonts w:eastAsia="MS Mincho"/>
        </w:rPr>
        <w:t>6.3A.4.2.1.4.1</w:t>
      </w:r>
      <w:r w:rsidRPr="00425CB9">
        <w:rPr>
          <w:rFonts w:eastAsia="MS Mincho"/>
        </w:rPr>
        <w:tab/>
        <w:t>Initial condition</w:t>
      </w:r>
    </w:p>
    <w:p w:rsidR="000C6A60" w:rsidRPr="00425CB9" w:rsidRDefault="000C6A60" w:rsidP="000C6A60">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rsidR="000C6A60" w:rsidRPr="00425CB9" w:rsidRDefault="000C6A60" w:rsidP="000C6A60">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 The details of the uplink reference measurement channels (RMCs) are specified in Annexes A.2 and A.3. Configurations of PDSCH and PDCCH before measurement are specified in Annex C.2.</w:t>
      </w:r>
    </w:p>
    <w:p w:rsidR="000C6A60" w:rsidRPr="00425CB9" w:rsidRDefault="000C6A60" w:rsidP="000C6A60">
      <w:pPr>
        <w:pStyle w:val="TH"/>
        <w:rPr>
          <w:rFonts w:eastAsia="MS Mincho"/>
        </w:rPr>
      </w:pPr>
      <w:r w:rsidRPr="00425CB9">
        <w:rPr>
          <w:rFonts w:eastAsia="MS Mincho"/>
        </w:rPr>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0C6A60" w:rsidRPr="00425CB9" w:rsidTr="00C2722E">
        <w:tc>
          <w:tcPr>
            <w:tcW w:w="5000" w:type="pct"/>
            <w:gridSpan w:val="5"/>
            <w:shd w:val="clear" w:color="auto" w:fill="auto"/>
          </w:tcPr>
          <w:p w:rsidR="000C6A60" w:rsidRPr="00425CB9" w:rsidRDefault="000C6A60" w:rsidP="00C2722E">
            <w:pPr>
              <w:pStyle w:val="TAH"/>
              <w:rPr>
                <w:rFonts w:eastAsia="MS Mincho"/>
              </w:rPr>
            </w:pPr>
            <w:r w:rsidRPr="00425CB9">
              <w:rPr>
                <w:rFonts w:eastAsia="MS Mincho"/>
              </w:rPr>
              <w:t>Initial Conditions</w:t>
            </w:r>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Normal</w:t>
            </w:r>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Mid range</w:t>
            </w:r>
            <w:ins w:id="18" w:author="张玉凤" w:date="2021-01-25T10:38:00Z">
              <w:r>
                <w:rPr>
                  <w:rFonts w:hint="eastAsia"/>
                  <w:lang w:eastAsia="zh-CN"/>
                </w:rPr>
                <w:t xml:space="preserve"> </w:t>
              </w:r>
              <w:r w:rsidRPr="00425CB9">
                <w:t xml:space="preserve">(NOTE </w:t>
              </w:r>
            </w:ins>
            <w:ins w:id="19" w:author="张玉凤" w:date="2021-01-25T10:48:00Z">
              <w:r w:rsidRPr="00425CB9">
                <w:rPr>
                  <w:rFonts w:eastAsia="MS Mincho"/>
                </w:rPr>
                <w:t>4</w:t>
              </w:r>
            </w:ins>
            <w:ins w:id="20" w:author="张玉凤" w:date="2021-01-25T10:38:00Z">
              <w:r w:rsidRPr="00425CB9">
                <w:t>)</w:t>
              </w:r>
            </w:ins>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Test SCS as specified in Table 5.3.5-1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Lowest, Highest</w:t>
            </w:r>
          </w:p>
        </w:tc>
      </w:tr>
      <w:tr w:rsidR="000C6A60" w:rsidRPr="00425CB9" w:rsidTr="00C2722E">
        <w:tc>
          <w:tcPr>
            <w:tcW w:w="5000" w:type="pct"/>
            <w:gridSpan w:val="5"/>
            <w:shd w:val="clear" w:color="auto" w:fill="auto"/>
          </w:tcPr>
          <w:p w:rsidR="000C6A60" w:rsidRPr="00425CB9" w:rsidRDefault="000C6A60" w:rsidP="00C2722E">
            <w:pPr>
              <w:pStyle w:val="TAH"/>
              <w:rPr>
                <w:rFonts w:eastAsia="MS Mincho"/>
              </w:rPr>
            </w:pPr>
            <w:r w:rsidRPr="00425CB9">
              <w:rPr>
                <w:rFonts w:eastAsia="MS Mincho"/>
              </w:rPr>
              <w:t>Test Parameters</w:t>
            </w:r>
          </w:p>
        </w:tc>
      </w:tr>
      <w:tr w:rsidR="000C6A60" w:rsidRPr="00425CB9" w:rsidTr="00C2722E">
        <w:tc>
          <w:tcPr>
            <w:tcW w:w="559" w:type="pct"/>
            <w:tcBorders>
              <w:bottom w:val="nil"/>
            </w:tcBorders>
            <w:shd w:val="clear" w:color="auto" w:fill="auto"/>
          </w:tcPr>
          <w:p w:rsidR="000C6A60" w:rsidRPr="00425CB9" w:rsidRDefault="000C6A60" w:rsidP="00C2722E">
            <w:pPr>
              <w:pStyle w:val="TAH"/>
              <w:rPr>
                <w:rFonts w:eastAsia="MS Mincho"/>
              </w:rPr>
            </w:pPr>
            <w:r w:rsidRPr="00425CB9">
              <w:rPr>
                <w:rFonts w:eastAsia="MS Mincho"/>
                <w:lang w:eastAsia="zh-CN"/>
              </w:rPr>
              <w:t>Test ID</w:t>
            </w:r>
          </w:p>
        </w:tc>
        <w:tc>
          <w:tcPr>
            <w:tcW w:w="1362" w:type="pct"/>
            <w:tcBorders>
              <w:bottom w:val="nil"/>
            </w:tcBorders>
            <w:shd w:val="clear" w:color="auto" w:fill="auto"/>
          </w:tcPr>
          <w:p w:rsidR="000C6A60" w:rsidRPr="00425CB9" w:rsidRDefault="000C6A60" w:rsidP="00C2722E">
            <w:pPr>
              <w:pStyle w:val="TAH"/>
              <w:rPr>
                <w:rFonts w:eastAsia="MS Mincho"/>
              </w:rPr>
            </w:pPr>
            <w:r w:rsidRPr="00425CB9">
              <w:t>Downlink Configuration for PCC &amp; SCC</w:t>
            </w:r>
          </w:p>
        </w:tc>
        <w:tc>
          <w:tcPr>
            <w:tcW w:w="3079" w:type="pct"/>
            <w:gridSpan w:val="3"/>
            <w:shd w:val="clear" w:color="auto" w:fill="auto"/>
          </w:tcPr>
          <w:p w:rsidR="000C6A60" w:rsidRPr="00425CB9" w:rsidRDefault="000C6A60" w:rsidP="00C2722E">
            <w:pPr>
              <w:pStyle w:val="TAH"/>
              <w:rPr>
                <w:rFonts w:eastAsia="MS Mincho"/>
              </w:rPr>
            </w:pPr>
            <w:r w:rsidRPr="00425CB9">
              <w:t>Uplink Configuration</w:t>
            </w:r>
          </w:p>
        </w:tc>
      </w:tr>
      <w:tr w:rsidR="000C6A60" w:rsidRPr="00425CB9" w:rsidTr="00C2722E">
        <w:tc>
          <w:tcPr>
            <w:tcW w:w="559" w:type="pct"/>
            <w:tcBorders>
              <w:top w:val="nil"/>
              <w:bottom w:val="nil"/>
            </w:tcBorders>
            <w:shd w:val="clear" w:color="auto" w:fill="auto"/>
          </w:tcPr>
          <w:p w:rsidR="000C6A60" w:rsidRPr="00425CB9" w:rsidRDefault="000C6A60" w:rsidP="00C2722E">
            <w:pPr>
              <w:pStyle w:val="TAH"/>
              <w:rPr>
                <w:rFonts w:eastAsia="MS Mincho"/>
              </w:rPr>
            </w:pPr>
          </w:p>
        </w:tc>
        <w:tc>
          <w:tcPr>
            <w:tcW w:w="1362" w:type="pct"/>
            <w:tcBorders>
              <w:top w:val="nil"/>
              <w:bottom w:val="nil"/>
            </w:tcBorders>
            <w:shd w:val="clear" w:color="auto" w:fill="auto"/>
          </w:tcPr>
          <w:p w:rsidR="000C6A60" w:rsidRPr="00425CB9" w:rsidRDefault="000C6A60" w:rsidP="00C2722E">
            <w:pPr>
              <w:pStyle w:val="TAH"/>
              <w:rPr>
                <w:rFonts w:eastAsia="MS Mincho"/>
              </w:rPr>
            </w:pPr>
          </w:p>
        </w:tc>
        <w:tc>
          <w:tcPr>
            <w:tcW w:w="1115" w:type="pct"/>
            <w:tcBorders>
              <w:bottom w:val="nil"/>
            </w:tcBorders>
            <w:shd w:val="clear" w:color="auto" w:fill="auto"/>
          </w:tcPr>
          <w:p w:rsidR="000C6A60" w:rsidRPr="00425CB9" w:rsidRDefault="000C6A60" w:rsidP="00C2722E">
            <w:pPr>
              <w:pStyle w:val="TAH"/>
            </w:pPr>
            <w:r w:rsidRPr="00425CB9">
              <w:t xml:space="preserve">Modulation for all CCs </w:t>
            </w:r>
          </w:p>
        </w:tc>
        <w:tc>
          <w:tcPr>
            <w:tcW w:w="1964" w:type="pct"/>
            <w:gridSpan w:val="2"/>
            <w:shd w:val="clear" w:color="auto" w:fill="auto"/>
          </w:tcPr>
          <w:p w:rsidR="000C6A60" w:rsidRPr="00425CB9" w:rsidRDefault="000C6A60" w:rsidP="00C2722E">
            <w:pPr>
              <w:pStyle w:val="TAH"/>
            </w:pPr>
            <w:r w:rsidRPr="00425CB9">
              <w:t>RB allocations (Note 3)</w:t>
            </w:r>
          </w:p>
          <w:p w:rsidR="000C6A60" w:rsidRPr="00425CB9" w:rsidRDefault="000C6A60" w:rsidP="00C2722E">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r>
      <w:tr w:rsidR="000C6A60" w:rsidRPr="00425CB9" w:rsidTr="00C2722E">
        <w:tc>
          <w:tcPr>
            <w:tcW w:w="559" w:type="pct"/>
            <w:tcBorders>
              <w:top w:val="nil"/>
            </w:tcBorders>
            <w:shd w:val="clear" w:color="auto" w:fill="auto"/>
          </w:tcPr>
          <w:p w:rsidR="000C6A60" w:rsidRPr="00425CB9" w:rsidRDefault="000C6A60" w:rsidP="00C2722E">
            <w:pPr>
              <w:pStyle w:val="TAH"/>
              <w:rPr>
                <w:rFonts w:eastAsia="MS Mincho"/>
              </w:rPr>
            </w:pPr>
          </w:p>
        </w:tc>
        <w:tc>
          <w:tcPr>
            <w:tcW w:w="1362" w:type="pct"/>
            <w:tcBorders>
              <w:top w:val="nil"/>
              <w:bottom w:val="single" w:sz="4" w:space="0" w:color="auto"/>
            </w:tcBorders>
            <w:shd w:val="clear" w:color="auto" w:fill="auto"/>
          </w:tcPr>
          <w:p w:rsidR="000C6A60" w:rsidRPr="00425CB9" w:rsidRDefault="000C6A60" w:rsidP="00C2722E">
            <w:pPr>
              <w:pStyle w:val="TAH"/>
              <w:rPr>
                <w:rFonts w:eastAsia="MS Mincho"/>
              </w:rPr>
            </w:pPr>
          </w:p>
        </w:tc>
        <w:tc>
          <w:tcPr>
            <w:tcW w:w="1115" w:type="pct"/>
            <w:tcBorders>
              <w:top w:val="nil"/>
            </w:tcBorders>
            <w:shd w:val="clear" w:color="auto" w:fill="auto"/>
          </w:tcPr>
          <w:p w:rsidR="000C6A60" w:rsidRPr="00425CB9" w:rsidRDefault="000C6A60" w:rsidP="00C2722E">
            <w:pPr>
              <w:pStyle w:val="TAH"/>
              <w:rPr>
                <w:rFonts w:eastAsia="MS Mincho"/>
              </w:rPr>
            </w:pPr>
          </w:p>
        </w:tc>
        <w:tc>
          <w:tcPr>
            <w:tcW w:w="1002" w:type="pct"/>
            <w:shd w:val="clear" w:color="auto" w:fill="auto"/>
          </w:tcPr>
          <w:p w:rsidR="000C6A60" w:rsidRPr="00425CB9" w:rsidRDefault="000C6A60" w:rsidP="00C2722E">
            <w:pPr>
              <w:pStyle w:val="TAH"/>
              <w:rPr>
                <w:rFonts w:eastAsia="MS Mincho"/>
              </w:rPr>
            </w:pPr>
            <w:r w:rsidRPr="00425CB9">
              <w:t>PCC</w:t>
            </w:r>
          </w:p>
        </w:tc>
        <w:tc>
          <w:tcPr>
            <w:tcW w:w="962" w:type="pct"/>
            <w:shd w:val="clear" w:color="auto" w:fill="auto"/>
          </w:tcPr>
          <w:p w:rsidR="000C6A60" w:rsidRPr="00425CB9" w:rsidRDefault="000C6A60" w:rsidP="00C2722E">
            <w:pPr>
              <w:pStyle w:val="TAH"/>
              <w:rPr>
                <w:rFonts w:eastAsia="MS Mincho"/>
              </w:rPr>
            </w:pPr>
            <w:r w:rsidRPr="00425CB9">
              <w:t>SCC</w:t>
            </w:r>
          </w:p>
        </w:tc>
      </w:tr>
      <w:tr w:rsidR="000C6A60" w:rsidRPr="00425CB9" w:rsidTr="00C2722E">
        <w:tc>
          <w:tcPr>
            <w:tcW w:w="559" w:type="pct"/>
            <w:shd w:val="clear" w:color="auto" w:fill="auto"/>
          </w:tcPr>
          <w:p w:rsidR="000C6A60" w:rsidRPr="00425CB9" w:rsidRDefault="000C6A60" w:rsidP="00C2722E">
            <w:pPr>
              <w:pStyle w:val="TAC"/>
              <w:rPr>
                <w:rFonts w:eastAsia="MS Mincho"/>
              </w:rPr>
            </w:pPr>
            <w:r w:rsidRPr="00425CB9">
              <w:rPr>
                <w:rFonts w:eastAsia="MS Mincho"/>
              </w:rPr>
              <w:t>1</w:t>
            </w:r>
          </w:p>
        </w:tc>
        <w:tc>
          <w:tcPr>
            <w:tcW w:w="1362" w:type="pct"/>
            <w:tcBorders>
              <w:bottom w:val="nil"/>
            </w:tcBorders>
            <w:shd w:val="clear" w:color="auto" w:fill="auto"/>
          </w:tcPr>
          <w:p w:rsidR="000C6A60" w:rsidRPr="00425CB9" w:rsidRDefault="000C6A60" w:rsidP="00C2722E">
            <w:pPr>
              <w:pStyle w:val="TAC"/>
              <w:rPr>
                <w:rFonts w:eastAsia="MS Mincho"/>
              </w:rPr>
            </w:pPr>
            <w:r w:rsidRPr="00425CB9">
              <w:rPr>
                <w:rFonts w:eastAsia="MS Mincho"/>
              </w:rPr>
              <w:t>N/A for this test</w:t>
            </w:r>
          </w:p>
        </w:tc>
        <w:tc>
          <w:tcPr>
            <w:tcW w:w="1115" w:type="pct"/>
            <w:shd w:val="clear" w:color="auto" w:fill="auto"/>
          </w:tcPr>
          <w:p w:rsidR="000C6A60" w:rsidRPr="00425CB9" w:rsidRDefault="000C6A60" w:rsidP="00C2722E">
            <w:pPr>
              <w:pStyle w:val="TAC"/>
              <w:rPr>
                <w:rFonts w:eastAsia="MS Mincho"/>
              </w:rPr>
            </w:pPr>
            <w:bookmarkStart w:id="21" w:name="OLE_LINK1"/>
            <w:r w:rsidRPr="00425CB9">
              <w:rPr>
                <w:rFonts w:eastAsia="MS Mincho"/>
              </w:rPr>
              <w:t>DFT-s-OFDM</w:t>
            </w:r>
            <w:bookmarkEnd w:id="21"/>
            <w:r w:rsidRPr="00425CB9">
              <w:rPr>
                <w:rFonts w:eastAsia="MS Mincho"/>
              </w:rPr>
              <w:t xml:space="preserve"> QPSK</w:t>
            </w:r>
          </w:p>
        </w:tc>
        <w:tc>
          <w:tcPr>
            <w:tcW w:w="1002" w:type="pct"/>
            <w:shd w:val="clear" w:color="auto" w:fill="auto"/>
          </w:tcPr>
          <w:p w:rsidR="000C6A60" w:rsidRPr="00425CB9" w:rsidRDefault="000C6A60" w:rsidP="00C2722E">
            <w:pPr>
              <w:pStyle w:val="TAC"/>
            </w:pPr>
            <w:r w:rsidRPr="00425CB9">
              <w:t>5@(N</w:t>
            </w:r>
            <w:r w:rsidRPr="00425CB9">
              <w:rPr>
                <w:vertAlign w:val="subscript"/>
              </w:rPr>
              <w:t>RB</w:t>
            </w:r>
            <w:r w:rsidRPr="00425CB9">
              <w:t>-5)</w:t>
            </w:r>
          </w:p>
          <w:p w:rsidR="000C6A60" w:rsidRPr="00425CB9" w:rsidRDefault="000C6A60" w:rsidP="00C2722E">
            <w:pPr>
              <w:pStyle w:val="TAC"/>
            </w:pPr>
            <w:r w:rsidRPr="00425CB9">
              <w:t>5@(N</w:t>
            </w:r>
            <w:r w:rsidRPr="00425CB9">
              <w:rPr>
                <w:vertAlign w:val="subscript"/>
              </w:rPr>
              <w:t>RB</w:t>
            </w:r>
            <w:r w:rsidRPr="00425CB9">
              <w:t>-5)</w:t>
            </w:r>
          </w:p>
          <w:p w:rsidR="000C6A60" w:rsidRPr="00425CB9" w:rsidRDefault="000C6A60" w:rsidP="00C2722E">
            <w:pPr>
              <w:pStyle w:val="TAC"/>
            </w:pPr>
            <w:r w:rsidRPr="00425CB9">
              <w:t>1@(N</w:t>
            </w:r>
            <w:r w:rsidRPr="00425CB9">
              <w:rPr>
                <w:vertAlign w:val="subscript"/>
              </w:rPr>
              <w:t>RB</w:t>
            </w:r>
            <w:r w:rsidRPr="00425CB9">
              <w:t>-1)</w:t>
            </w:r>
          </w:p>
          <w:p w:rsidR="000C6A60" w:rsidRPr="00425CB9" w:rsidRDefault="000C6A60" w:rsidP="00C2722E">
            <w:pPr>
              <w:pStyle w:val="TAC"/>
              <w:rPr>
                <w:rFonts w:eastAsia="MS Mincho"/>
              </w:rPr>
            </w:pPr>
            <w:r w:rsidRPr="00425CB9">
              <w:t>8@(N</w:t>
            </w:r>
            <w:r w:rsidRPr="00425CB9">
              <w:rPr>
                <w:vertAlign w:val="subscript"/>
              </w:rPr>
              <w:t>RB</w:t>
            </w:r>
            <w:r w:rsidRPr="00425CB9">
              <w:t>-8)</w:t>
            </w:r>
          </w:p>
        </w:tc>
        <w:tc>
          <w:tcPr>
            <w:tcW w:w="962" w:type="pct"/>
            <w:shd w:val="clear" w:color="auto" w:fill="auto"/>
          </w:tcPr>
          <w:p w:rsidR="000C6A60" w:rsidRPr="00425CB9" w:rsidRDefault="000C6A60" w:rsidP="00C2722E">
            <w:pPr>
              <w:pStyle w:val="TAC"/>
            </w:pPr>
            <w:r w:rsidRPr="00425CB9">
              <w:t>1@0</w:t>
            </w:r>
          </w:p>
          <w:p w:rsidR="000C6A60" w:rsidRPr="00425CB9" w:rsidRDefault="000C6A60" w:rsidP="00C2722E">
            <w:pPr>
              <w:pStyle w:val="TAC"/>
            </w:pPr>
            <w:r w:rsidRPr="00425CB9">
              <w:t>8@0</w:t>
            </w:r>
          </w:p>
          <w:p w:rsidR="000C6A60" w:rsidRPr="00425CB9" w:rsidRDefault="000C6A60" w:rsidP="00C2722E">
            <w:pPr>
              <w:pStyle w:val="TAC"/>
            </w:pPr>
            <w:r w:rsidRPr="00425CB9">
              <w:t>1@0</w:t>
            </w:r>
          </w:p>
          <w:p w:rsidR="000C6A60" w:rsidRPr="00425CB9" w:rsidRDefault="000C6A60" w:rsidP="00C2722E">
            <w:pPr>
              <w:pStyle w:val="TAC"/>
              <w:rPr>
                <w:rFonts w:eastAsia="MS Mincho"/>
              </w:rPr>
            </w:pPr>
            <w:r w:rsidRPr="00425CB9">
              <w:t>8@0</w:t>
            </w:r>
          </w:p>
        </w:tc>
      </w:tr>
      <w:tr w:rsidR="000C6A60" w:rsidRPr="00425CB9" w:rsidTr="00C2722E">
        <w:tc>
          <w:tcPr>
            <w:tcW w:w="5000" w:type="pct"/>
            <w:gridSpan w:val="5"/>
            <w:shd w:val="clear" w:color="auto" w:fill="auto"/>
          </w:tcPr>
          <w:p w:rsidR="000C6A60" w:rsidRPr="00425CB9" w:rsidRDefault="000C6A60" w:rsidP="00C2722E">
            <w:pPr>
              <w:pStyle w:val="TAN"/>
              <w:rPr>
                <w:rFonts w:eastAsia="MS Mincho"/>
              </w:rPr>
            </w:pPr>
            <w:r w:rsidRPr="00425CB9">
              <w:rPr>
                <w:rFonts w:eastAsia="MS Mincho"/>
                <w:lang w:eastAsia="zh-CN"/>
              </w:rPr>
              <w:t>NOTE 1:</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0C6A60" w:rsidRPr="00425CB9" w:rsidRDefault="000C6A60" w:rsidP="00C2722E">
            <w:pPr>
              <w:pStyle w:val="TAN"/>
              <w:rPr>
                <w:lang w:eastAsia="zh-CN"/>
              </w:rPr>
            </w:pPr>
            <w:r w:rsidRPr="00425CB9">
              <w:rPr>
                <w:lang w:eastAsia="zh-CN"/>
              </w:rPr>
              <w:t>NOTE 2:</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0C6A60" w:rsidRDefault="000C6A60" w:rsidP="00C2722E">
            <w:pPr>
              <w:pStyle w:val="TAN"/>
              <w:rPr>
                <w:lang w:eastAsia="zh-CN"/>
              </w:rPr>
            </w:pPr>
            <w:r w:rsidRPr="00425CB9">
              <w:rPr>
                <w:rFonts w:eastAsia="MS Mincho"/>
              </w:rPr>
              <w:t>NOTE 3:</w:t>
            </w:r>
            <w:r w:rsidRPr="00425CB9">
              <w:rPr>
                <w:rFonts w:eastAsia="MS Mincho"/>
              </w:rPr>
              <w:tab/>
              <w:t>The UL allocation is changed as part of the test procedure. The Test Configuration Table entries list the combinations used, with the sequence of usage as determined by the test procedure for each sub-test.</w:t>
            </w:r>
          </w:p>
          <w:p w:rsidR="000C6A60" w:rsidRPr="000C6A60" w:rsidRDefault="000C6A60" w:rsidP="00C2722E">
            <w:pPr>
              <w:pStyle w:val="TAN"/>
              <w:rPr>
                <w:lang w:eastAsia="zh-CN"/>
              </w:rPr>
            </w:pPr>
            <w:ins w:id="22" w:author="张玉凤" w:date="2021-01-25T10:38:00Z">
              <w:r w:rsidRPr="00425CB9">
                <w:rPr>
                  <w:lang w:eastAsia="zh-CN"/>
                </w:rPr>
                <w:t xml:space="preserve">NOTE </w:t>
              </w:r>
            </w:ins>
            <w:ins w:id="23" w:author="张玉凤" w:date="2021-01-25T10:49:00Z">
              <w:r w:rsidRPr="00425CB9">
                <w:rPr>
                  <w:rFonts w:eastAsia="MS Mincho"/>
                </w:rPr>
                <w:t>4</w:t>
              </w:r>
            </w:ins>
            <w:ins w:id="24" w:author="张玉凤" w:date="2021-01-25T10:38:00Z">
              <w:r w:rsidRPr="00425CB9">
                <w:rPr>
                  <w:lang w:eastAsia="zh-CN"/>
                </w:rPr>
                <w:t>:</w:t>
              </w:r>
              <w:r w:rsidRPr="00425CB9">
                <w:rPr>
                  <w:lang w:eastAsia="zh-CN"/>
                </w:rPr>
                <w:tab/>
                <w:t>For NR band n28, 30MHz test channel bandwidth is tested with High range test frequencies.</w:t>
              </w:r>
            </w:ins>
          </w:p>
        </w:tc>
      </w:tr>
    </w:tbl>
    <w:p w:rsidR="000C6A60" w:rsidRPr="00425CB9" w:rsidRDefault="000C6A60" w:rsidP="000C6A60">
      <w:pPr>
        <w:rPr>
          <w:rFonts w:eastAsia="DengXian"/>
          <w:lang w:eastAsia="zh-CN"/>
        </w:rPr>
      </w:pPr>
    </w:p>
    <w:p w:rsidR="000C6A60" w:rsidRPr="00425CB9" w:rsidRDefault="000C6A60" w:rsidP="000C6A60">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rsidR="000C6A60" w:rsidRPr="00425CB9" w:rsidRDefault="000C6A60" w:rsidP="000C6A60">
      <w:pPr>
        <w:pStyle w:val="B10"/>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rsidR="000C6A60" w:rsidRPr="00425CB9" w:rsidRDefault="000C6A60" w:rsidP="000C6A60">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rsidR="000C6A60" w:rsidRPr="00425CB9" w:rsidRDefault="000C6A60" w:rsidP="000C6A60">
      <w:pPr>
        <w:pStyle w:val="B10"/>
        <w:rPr>
          <w:rFonts w:eastAsia="MS Mincho"/>
        </w:rPr>
      </w:pPr>
      <w:r w:rsidRPr="00425CB9">
        <w:rPr>
          <w:rFonts w:eastAsia="MS Mincho"/>
        </w:rPr>
        <w:t>4.</w:t>
      </w:r>
      <w:r w:rsidRPr="00425CB9">
        <w:rPr>
          <w:rFonts w:eastAsia="MS Mincho"/>
        </w:rPr>
        <w:tab/>
        <w:t>The UL Reference Measurement Channel is set according to Table 6.3A.2.1.4.1-1.</w:t>
      </w:r>
    </w:p>
    <w:p w:rsidR="000C6A60" w:rsidRPr="00425CB9" w:rsidRDefault="000C6A60" w:rsidP="000C6A60">
      <w:pPr>
        <w:pStyle w:val="B10"/>
        <w:rPr>
          <w:rFonts w:eastAsia="MS Mincho"/>
        </w:rPr>
      </w:pPr>
      <w:r w:rsidRPr="00425CB9">
        <w:rPr>
          <w:rFonts w:eastAsia="MS Mincho"/>
        </w:rPr>
        <w:t>5.</w:t>
      </w:r>
      <w:r w:rsidRPr="00425CB9">
        <w:rPr>
          <w:rFonts w:eastAsia="MS Mincho"/>
        </w:rPr>
        <w:tab/>
        <w:t>Propagation conditions are set according to Annex B.0.</w:t>
      </w:r>
    </w:p>
    <w:p w:rsidR="000C6A60" w:rsidRPr="00425CB9" w:rsidRDefault="000C6A60" w:rsidP="000C6A60">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6.3A.4.2.1.4.3. </w:t>
      </w:r>
    </w:p>
    <w:p w:rsidR="000308F8" w:rsidRDefault="000308F8" w:rsidP="000308F8">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DC6725" w:rsidRPr="00425CB9" w:rsidRDefault="00DC6725" w:rsidP="00DC6725">
      <w:pPr>
        <w:pStyle w:val="H6"/>
        <w:rPr>
          <w:rFonts w:eastAsia="MS Mincho"/>
        </w:rPr>
      </w:pPr>
      <w:r w:rsidRPr="00425CB9">
        <w:rPr>
          <w:rFonts w:eastAsia="MS Mincho"/>
        </w:rPr>
        <w:t>6.3A.4.3.1.4</w:t>
      </w:r>
      <w:r w:rsidRPr="00425CB9">
        <w:rPr>
          <w:rFonts w:eastAsia="MS Mincho"/>
        </w:rPr>
        <w:tab/>
        <w:t>Test description</w:t>
      </w:r>
    </w:p>
    <w:p w:rsidR="00DC6725" w:rsidRPr="00425CB9" w:rsidRDefault="00DC6725" w:rsidP="00DC6725">
      <w:pPr>
        <w:pStyle w:val="H6"/>
        <w:rPr>
          <w:rFonts w:eastAsia="MS Mincho"/>
        </w:rPr>
      </w:pPr>
      <w:r w:rsidRPr="00425CB9">
        <w:rPr>
          <w:rFonts w:eastAsia="MS Mincho"/>
        </w:rPr>
        <w:t>6.3A.4.3.1.4.1</w:t>
      </w:r>
      <w:r w:rsidRPr="00425CB9">
        <w:rPr>
          <w:rFonts w:eastAsia="MS Mincho"/>
        </w:rPr>
        <w:tab/>
        <w:t>Initial condition</w:t>
      </w:r>
    </w:p>
    <w:p w:rsidR="00DC6725" w:rsidRPr="00425CB9" w:rsidRDefault="00DC6725" w:rsidP="00DC6725">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rsidR="00DC6725" w:rsidRPr="00425CB9" w:rsidRDefault="00DC6725" w:rsidP="00DC6725">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6.3A.4.3.1.4.1-1 and 6.3A.4.3.1.4.1-2. The details of the uplink reference measurement channels (RMCs) are specified in Annexes A.2 and A.3. Configurations of PDSCH and PDCCH before measurement are specified in Annex C.2.</w:t>
      </w:r>
    </w:p>
    <w:p w:rsidR="00DC6725" w:rsidRPr="00425CB9" w:rsidRDefault="00DC6725" w:rsidP="00DC6725">
      <w:pPr>
        <w:pStyle w:val="TH"/>
        <w:rPr>
          <w:rFonts w:eastAsia="MS Mincho"/>
        </w:rPr>
      </w:pPr>
      <w:r w:rsidRPr="00425CB9">
        <w:rPr>
          <w:rFonts w:eastAsia="MS Mincho"/>
        </w:rPr>
        <w:t>Table 6.3A.4.3.1.4.1-1: Test Configuration Table for intra-band contiguous CA: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3544"/>
        <w:gridCol w:w="4928"/>
      </w:tblGrid>
      <w:tr w:rsidR="00DC6725" w:rsidRPr="00425CB9" w:rsidTr="00C2722E">
        <w:tc>
          <w:tcPr>
            <w:tcW w:w="5000" w:type="pct"/>
            <w:gridSpan w:val="3"/>
            <w:shd w:val="clear" w:color="auto" w:fill="auto"/>
          </w:tcPr>
          <w:p w:rsidR="00DC6725" w:rsidRPr="00425CB9" w:rsidRDefault="00DC6725" w:rsidP="00C2722E">
            <w:pPr>
              <w:pStyle w:val="TAH"/>
            </w:pPr>
            <w:r w:rsidRPr="00425CB9">
              <w:t>Initial Conditions</w:t>
            </w:r>
          </w:p>
        </w:tc>
      </w:tr>
      <w:tr w:rsidR="00DC6725" w:rsidRPr="00425CB9" w:rsidTr="00C2722E">
        <w:tc>
          <w:tcPr>
            <w:tcW w:w="2500" w:type="pct"/>
            <w:gridSpan w:val="2"/>
            <w:shd w:val="clear" w:color="auto" w:fill="auto"/>
          </w:tcPr>
          <w:p w:rsidR="00DC6725" w:rsidRPr="00425CB9" w:rsidRDefault="00DC6725"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500" w:type="pct"/>
          </w:tcPr>
          <w:p w:rsidR="00DC6725" w:rsidRPr="00425CB9" w:rsidRDefault="00DC6725" w:rsidP="00C2722E">
            <w:pPr>
              <w:pStyle w:val="TAL"/>
            </w:pPr>
            <w:r w:rsidRPr="00425CB9">
              <w:t>Normal</w:t>
            </w:r>
          </w:p>
        </w:tc>
      </w:tr>
      <w:tr w:rsidR="00DC6725" w:rsidRPr="00425CB9" w:rsidTr="00C2722E">
        <w:tc>
          <w:tcPr>
            <w:tcW w:w="2500" w:type="pct"/>
            <w:gridSpan w:val="2"/>
            <w:shd w:val="clear" w:color="auto" w:fill="auto"/>
          </w:tcPr>
          <w:p w:rsidR="00DC6725" w:rsidRPr="00425CB9" w:rsidRDefault="00DC6725"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500" w:type="pct"/>
          </w:tcPr>
          <w:p w:rsidR="00DC6725" w:rsidRPr="00425CB9" w:rsidRDefault="00DC6725" w:rsidP="00DC6725">
            <w:pPr>
              <w:pStyle w:val="TAL"/>
              <w:rPr>
                <w:lang w:eastAsia="zh-CN"/>
              </w:rPr>
            </w:pPr>
            <w:r w:rsidRPr="00425CB9">
              <w:rPr>
                <w:lang w:eastAsia="zh-CN"/>
              </w:rPr>
              <w:t>Mid range</w:t>
            </w:r>
            <w:ins w:id="25" w:author="张玉凤" w:date="2021-01-25T10:38:00Z">
              <w:r>
                <w:rPr>
                  <w:rFonts w:hint="eastAsia"/>
                  <w:lang w:eastAsia="zh-CN"/>
                </w:rPr>
                <w:t xml:space="preserve"> </w:t>
              </w:r>
              <w:r w:rsidRPr="00425CB9">
                <w:t xml:space="preserve">(NOTE </w:t>
              </w:r>
            </w:ins>
            <w:ins w:id="26" w:author="张玉凤" w:date="2021-01-25T10:58:00Z">
              <w:r w:rsidR="00B9246B" w:rsidRPr="00425CB9">
                <w:t>3</w:t>
              </w:r>
            </w:ins>
            <w:ins w:id="27" w:author="张玉凤" w:date="2021-01-25T10:38:00Z">
              <w:r w:rsidRPr="00425CB9">
                <w:t>)</w:t>
              </w:r>
            </w:ins>
          </w:p>
        </w:tc>
      </w:tr>
      <w:tr w:rsidR="00DC6725" w:rsidRPr="00425CB9" w:rsidTr="00C2722E">
        <w:tc>
          <w:tcPr>
            <w:tcW w:w="2500" w:type="pct"/>
            <w:gridSpan w:val="2"/>
            <w:shd w:val="clear" w:color="auto" w:fill="auto"/>
          </w:tcPr>
          <w:p w:rsidR="00DC6725" w:rsidRPr="00425CB9" w:rsidRDefault="00DC6725"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00" w:type="pct"/>
          </w:tcPr>
          <w:p w:rsidR="00DC6725" w:rsidRPr="00425CB9" w:rsidRDefault="00DC6725" w:rsidP="00C2722E">
            <w:pPr>
              <w:pStyle w:val="TAL"/>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DC6725" w:rsidRPr="00425CB9" w:rsidTr="00C2722E">
        <w:tc>
          <w:tcPr>
            <w:tcW w:w="2500" w:type="pct"/>
            <w:gridSpan w:val="2"/>
            <w:shd w:val="clear" w:color="auto" w:fill="auto"/>
          </w:tcPr>
          <w:p w:rsidR="00DC6725" w:rsidRPr="00425CB9" w:rsidRDefault="00DC6725" w:rsidP="00C2722E">
            <w:pPr>
              <w:pStyle w:val="TAL"/>
            </w:pPr>
            <w:r w:rsidRPr="00425CB9">
              <w:t>Test SCS as specified in Table 5.3.5-1</w:t>
            </w:r>
          </w:p>
        </w:tc>
        <w:tc>
          <w:tcPr>
            <w:tcW w:w="2500" w:type="pct"/>
          </w:tcPr>
          <w:p w:rsidR="00DC6725" w:rsidRPr="00425CB9" w:rsidRDefault="00DC6725" w:rsidP="00C2722E">
            <w:pPr>
              <w:pStyle w:val="TAL"/>
            </w:pPr>
            <w:r w:rsidRPr="00425CB9">
              <w:t>Lowest, Highest</w:t>
            </w:r>
          </w:p>
        </w:tc>
      </w:tr>
      <w:tr w:rsidR="00DC6725" w:rsidRPr="00425CB9" w:rsidTr="00C2722E">
        <w:tc>
          <w:tcPr>
            <w:tcW w:w="5000" w:type="pct"/>
            <w:gridSpan w:val="3"/>
            <w:shd w:val="clear" w:color="auto" w:fill="auto"/>
          </w:tcPr>
          <w:p w:rsidR="00DC6725" w:rsidRPr="00425CB9" w:rsidRDefault="00DC6725" w:rsidP="00C2722E">
            <w:pPr>
              <w:pStyle w:val="TAH"/>
            </w:pPr>
            <w:r w:rsidRPr="00425CB9">
              <w:t>Test Parameters for Channel Bandwidths</w:t>
            </w:r>
          </w:p>
        </w:tc>
      </w:tr>
      <w:tr w:rsidR="00DC6725" w:rsidRPr="00425CB9" w:rsidTr="00C2722E">
        <w:tc>
          <w:tcPr>
            <w:tcW w:w="702" w:type="pct"/>
            <w:shd w:val="clear" w:color="auto" w:fill="auto"/>
          </w:tcPr>
          <w:p w:rsidR="00DC6725" w:rsidRPr="00425CB9" w:rsidRDefault="00DC6725" w:rsidP="00C2722E">
            <w:pPr>
              <w:pStyle w:val="TAH"/>
              <w:rPr>
                <w:lang w:eastAsia="zh-CN"/>
              </w:rPr>
            </w:pPr>
            <w:r w:rsidRPr="00425CB9">
              <w:rPr>
                <w:lang w:eastAsia="zh-CN"/>
              </w:rPr>
              <w:t>Test ID</w:t>
            </w:r>
          </w:p>
        </w:tc>
        <w:tc>
          <w:tcPr>
            <w:tcW w:w="1798" w:type="pct"/>
            <w:shd w:val="clear" w:color="auto" w:fill="auto"/>
          </w:tcPr>
          <w:p w:rsidR="00DC6725" w:rsidRPr="00425CB9" w:rsidRDefault="00DC6725" w:rsidP="00C2722E">
            <w:pPr>
              <w:pStyle w:val="TAH"/>
            </w:pPr>
            <w:r w:rsidRPr="00425CB9">
              <w:t>Downlink Configuration</w:t>
            </w:r>
          </w:p>
        </w:tc>
        <w:tc>
          <w:tcPr>
            <w:tcW w:w="2500" w:type="pct"/>
          </w:tcPr>
          <w:p w:rsidR="00DC6725" w:rsidRPr="00425CB9" w:rsidRDefault="00DC6725" w:rsidP="00C2722E">
            <w:pPr>
              <w:pStyle w:val="TAH"/>
              <w:rPr>
                <w:lang w:eastAsia="zh-CN"/>
              </w:rPr>
            </w:pPr>
            <w:r w:rsidRPr="00425CB9">
              <w:t>Uplink Configuration</w:t>
            </w:r>
          </w:p>
        </w:tc>
      </w:tr>
      <w:tr w:rsidR="00DC6725" w:rsidRPr="00425CB9" w:rsidTr="00C2722E">
        <w:tc>
          <w:tcPr>
            <w:tcW w:w="702" w:type="pct"/>
            <w:shd w:val="clear" w:color="auto" w:fill="auto"/>
          </w:tcPr>
          <w:p w:rsidR="00DC6725" w:rsidRPr="00425CB9" w:rsidRDefault="00DC6725" w:rsidP="00C2722E">
            <w:pPr>
              <w:pStyle w:val="TAH"/>
              <w:rPr>
                <w:lang w:eastAsia="zh-CN"/>
              </w:rPr>
            </w:pPr>
          </w:p>
        </w:tc>
        <w:tc>
          <w:tcPr>
            <w:tcW w:w="1798" w:type="pct"/>
            <w:vMerge w:val="restart"/>
            <w:shd w:val="clear" w:color="auto" w:fill="auto"/>
          </w:tcPr>
          <w:p w:rsidR="00DC6725" w:rsidRPr="00425CB9" w:rsidRDefault="00DC6725" w:rsidP="00C2722E">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2500" w:type="pct"/>
            <w:vMerge w:val="restart"/>
          </w:tcPr>
          <w:p w:rsidR="00DC6725" w:rsidRPr="00425CB9" w:rsidRDefault="00DC6725" w:rsidP="00C2722E">
            <w:pPr>
              <w:pStyle w:val="TAC"/>
            </w:pPr>
            <w:r w:rsidRPr="00425CB9">
              <w:rPr>
                <w:bCs/>
              </w:rPr>
              <w:t xml:space="preserve">PUCCH format = </w:t>
            </w:r>
            <w:r w:rsidRPr="00425CB9">
              <w:t>Format 1</w:t>
            </w:r>
          </w:p>
          <w:p w:rsidR="00DC6725" w:rsidRPr="00425CB9" w:rsidRDefault="00DC6725" w:rsidP="00C2722E">
            <w:pPr>
              <w:pStyle w:val="TAC"/>
              <w:rPr>
                <w:lang w:eastAsia="zh-CN"/>
              </w:rPr>
            </w:pPr>
            <w:r w:rsidRPr="00425CB9">
              <w:rPr>
                <w:rFonts w:eastAsia="Batang"/>
              </w:rPr>
              <w:t>Length in OFDM symbols = 14</w:t>
            </w:r>
          </w:p>
        </w:tc>
      </w:tr>
      <w:tr w:rsidR="00DC6725" w:rsidRPr="00425CB9" w:rsidTr="00C2722E">
        <w:tc>
          <w:tcPr>
            <w:tcW w:w="702" w:type="pct"/>
            <w:shd w:val="clear" w:color="auto" w:fill="auto"/>
          </w:tcPr>
          <w:p w:rsidR="00DC6725" w:rsidRPr="00425CB9" w:rsidRDefault="00DC6725" w:rsidP="00C2722E">
            <w:pPr>
              <w:pStyle w:val="TAC"/>
            </w:pPr>
            <w:r w:rsidRPr="00425CB9">
              <w:t>1</w:t>
            </w:r>
          </w:p>
        </w:tc>
        <w:tc>
          <w:tcPr>
            <w:tcW w:w="1798" w:type="pct"/>
            <w:vMerge/>
            <w:shd w:val="clear" w:color="auto" w:fill="auto"/>
          </w:tcPr>
          <w:p w:rsidR="00DC6725" w:rsidRPr="00425CB9" w:rsidRDefault="00DC6725" w:rsidP="00C2722E">
            <w:pPr>
              <w:pStyle w:val="TAC"/>
            </w:pPr>
          </w:p>
        </w:tc>
        <w:tc>
          <w:tcPr>
            <w:tcW w:w="2500" w:type="pct"/>
            <w:vMerge/>
          </w:tcPr>
          <w:p w:rsidR="00DC6725" w:rsidRPr="00425CB9" w:rsidRDefault="00DC6725" w:rsidP="00C2722E">
            <w:pPr>
              <w:pStyle w:val="TAC"/>
            </w:pPr>
          </w:p>
        </w:tc>
      </w:tr>
      <w:tr w:rsidR="00DC6725" w:rsidRPr="00425CB9" w:rsidTr="00C2722E">
        <w:tc>
          <w:tcPr>
            <w:tcW w:w="5000" w:type="pct"/>
            <w:gridSpan w:val="3"/>
            <w:shd w:val="clear" w:color="auto" w:fill="auto"/>
          </w:tcPr>
          <w:p w:rsidR="00DC6725" w:rsidRPr="00425CB9" w:rsidRDefault="00DC6725" w:rsidP="00C2722E">
            <w:pPr>
              <w:pStyle w:val="TAN"/>
              <w:rPr>
                <w:rFonts w:eastAsia="MS Mincho"/>
              </w:rPr>
            </w:pPr>
            <w:r w:rsidRPr="00425CB9">
              <w:rPr>
                <w:rFonts w:eastAsia="MS Mincho"/>
                <w:lang w:eastAsia="zh-CN"/>
              </w:rPr>
              <w:t>NOTE 1:</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DC6725" w:rsidRDefault="00DC6725" w:rsidP="00C2722E">
            <w:pPr>
              <w:pStyle w:val="TAN"/>
              <w:rPr>
                <w:ins w:id="28" w:author="张玉凤" w:date="2021-01-25T10:57:00Z"/>
                <w:lang w:eastAsia="zh-CN"/>
              </w:rPr>
            </w:pPr>
            <w:r w:rsidRPr="00425CB9">
              <w:rPr>
                <w:lang w:eastAsia="zh-CN"/>
              </w:rPr>
              <w:t>NOTE 2:</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DC6725" w:rsidRPr="00425CB9" w:rsidRDefault="00DC6725" w:rsidP="00C2722E">
            <w:pPr>
              <w:pStyle w:val="TAN"/>
            </w:pPr>
            <w:ins w:id="29" w:author="张玉凤" w:date="2021-01-25T10:57:00Z">
              <w:r w:rsidRPr="00425CB9">
                <w:rPr>
                  <w:lang w:eastAsia="zh-CN"/>
                </w:rPr>
                <w:t xml:space="preserve">NOTE </w:t>
              </w:r>
            </w:ins>
            <w:ins w:id="30" w:author="张玉凤" w:date="2021-01-25T10:58:00Z">
              <w:r w:rsidR="00B9246B" w:rsidRPr="00425CB9">
                <w:t>3</w:t>
              </w:r>
            </w:ins>
            <w:ins w:id="31" w:author="张玉凤" w:date="2021-01-25T10:57:00Z">
              <w:r w:rsidRPr="00425CB9">
                <w:rPr>
                  <w:lang w:eastAsia="zh-CN"/>
                </w:rPr>
                <w:t>:</w:t>
              </w:r>
              <w:r w:rsidRPr="00425CB9">
                <w:rPr>
                  <w:lang w:eastAsia="zh-CN"/>
                </w:rPr>
                <w:tab/>
                <w:t>For NR band n28, 30MHz test channel bandwidth is tested with High range test frequencies.</w:t>
              </w:r>
            </w:ins>
          </w:p>
        </w:tc>
      </w:tr>
    </w:tbl>
    <w:p w:rsidR="00DC6725" w:rsidRPr="00425CB9" w:rsidRDefault="00DC6725" w:rsidP="00DC6725">
      <w:pPr>
        <w:rPr>
          <w:rFonts w:eastAsia="DengXian"/>
          <w:lang w:eastAsia="zh-CN"/>
        </w:rPr>
      </w:pPr>
    </w:p>
    <w:p w:rsidR="00DC6725" w:rsidRPr="00425CB9" w:rsidRDefault="00DC6725" w:rsidP="00DC6725">
      <w:pPr>
        <w:pStyle w:val="TH"/>
        <w:rPr>
          <w:rFonts w:eastAsia="MS Mincho"/>
        </w:rPr>
      </w:pPr>
      <w:r w:rsidRPr="00425CB9">
        <w:rPr>
          <w:rFonts w:eastAsia="MS Mincho"/>
        </w:rPr>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DC6725" w:rsidRPr="00425CB9" w:rsidTr="00C2722E">
        <w:tc>
          <w:tcPr>
            <w:tcW w:w="5000" w:type="pct"/>
            <w:gridSpan w:val="5"/>
            <w:shd w:val="clear" w:color="auto" w:fill="auto"/>
          </w:tcPr>
          <w:p w:rsidR="00DC6725" w:rsidRPr="00425CB9" w:rsidRDefault="00DC6725" w:rsidP="00C2722E">
            <w:pPr>
              <w:pStyle w:val="TAH"/>
              <w:rPr>
                <w:rFonts w:eastAsia="MS Mincho"/>
              </w:rPr>
            </w:pPr>
            <w:r w:rsidRPr="00425CB9">
              <w:rPr>
                <w:rFonts w:eastAsia="MS Mincho"/>
              </w:rPr>
              <w:t>Initial Conditions</w:t>
            </w:r>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Normal</w:t>
            </w:r>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Mid range</w:t>
            </w:r>
            <w:ins w:id="32" w:author="张玉凤" w:date="2021-01-25T10:38:00Z">
              <w:r>
                <w:rPr>
                  <w:rFonts w:hint="eastAsia"/>
                  <w:lang w:eastAsia="zh-CN"/>
                </w:rPr>
                <w:t xml:space="preserve"> </w:t>
              </w:r>
              <w:r w:rsidRPr="00425CB9">
                <w:t xml:space="preserve">(NOTE </w:t>
              </w:r>
            </w:ins>
            <w:ins w:id="33" w:author="张玉凤" w:date="2021-01-25T10:48:00Z">
              <w:r w:rsidRPr="00425CB9">
                <w:rPr>
                  <w:rFonts w:eastAsia="MS Mincho"/>
                </w:rPr>
                <w:t>4</w:t>
              </w:r>
            </w:ins>
            <w:ins w:id="34" w:author="张玉凤" w:date="2021-01-25T10:38:00Z">
              <w:r w:rsidRPr="00425CB9">
                <w:t>)</w:t>
              </w:r>
            </w:ins>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Test SCS as specified in Table 5.3.5-1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Lowest, Highest</w:t>
            </w:r>
          </w:p>
        </w:tc>
      </w:tr>
      <w:tr w:rsidR="00DC6725" w:rsidRPr="00425CB9" w:rsidTr="00C2722E">
        <w:tc>
          <w:tcPr>
            <w:tcW w:w="5000" w:type="pct"/>
            <w:gridSpan w:val="5"/>
            <w:shd w:val="clear" w:color="auto" w:fill="auto"/>
          </w:tcPr>
          <w:p w:rsidR="00DC6725" w:rsidRPr="00425CB9" w:rsidRDefault="00DC6725" w:rsidP="00C2722E">
            <w:pPr>
              <w:pStyle w:val="TAH"/>
              <w:rPr>
                <w:rFonts w:eastAsia="MS Mincho"/>
              </w:rPr>
            </w:pPr>
            <w:r w:rsidRPr="00425CB9">
              <w:rPr>
                <w:rFonts w:eastAsia="MS Mincho"/>
              </w:rPr>
              <w:t>Test Parameters</w:t>
            </w:r>
          </w:p>
        </w:tc>
      </w:tr>
      <w:tr w:rsidR="00DC6725" w:rsidRPr="00425CB9" w:rsidTr="00C2722E">
        <w:tc>
          <w:tcPr>
            <w:tcW w:w="559" w:type="pct"/>
            <w:tcBorders>
              <w:bottom w:val="nil"/>
            </w:tcBorders>
            <w:shd w:val="clear" w:color="auto" w:fill="auto"/>
          </w:tcPr>
          <w:p w:rsidR="00DC6725" w:rsidRPr="00425CB9" w:rsidRDefault="00DC6725" w:rsidP="00C2722E">
            <w:pPr>
              <w:pStyle w:val="TAH"/>
              <w:rPr>
                <w:rFonts w:eastAsia="MS Mincho"/>
              </w:rPr>
            </w:pPr>
            <w:r w:rsidRPr="00425CB9">
              <w:rPr>
                <w:rFonts w:eastAsia="MS Mincho"/>
                <w:lang w:eastAsia="zh-CN"/>
              </w:rPr>
              <w:t>Test ID</w:t>
            </w:r>
          </w:p>
        </w:tc>
        <w:tc>
          <w:tcPr>
            <w:tcW w:w="1362" w:type="pct"/>
            <w:tcBorders>
              <w:bottom w:val="nil"/>
            </w:tcBorders>
            <w:shd w:val="clear" w:color="auto" w:fill="auto"/>
          </w:tcPr>
          <w:p w:rsidR="00DC6725" w:rsidRPr="00425CB9" w:rsidRDefault="00DC6725" w:rsidP="00C2722E">
            <w:pPr>
              <w:pStyle w:val="TAH"/>
              <w:rPr>
                <w:rFonts w:eastAsia="MS Mincho"/>
              </w:rPr>
            </w:pPr>
            <w:r w:rsidRPr="00425CB9">
              <w:t>Downlink Configuration for PCC &amp; SCC</w:t>
            </w:r>
          </w:p>
        </w:tc>
        <w:tc>
          <w:tcPr>
            <w:tcW w:w="3079" w:type="pct"/>
            <w:gridSpan w:val="3"/>
            <w:shd w:val="clear" w:color="auto" w:fill="auto"/>
          </w:tcPr>
          <w:p w:rsidR="00DC6725" w:rsidRPr="00425CB9" w:rsidRDefault="00DC6725" w:rsidP="00C2722E">
            <w:pPr>
              <w:pStyle w:val="TAH"/>
              <w:rPr>
                <w:rFonts w:eastAsia="MS Mincho"/>
              </w:rPr>
            </w:pPr>
            <w:r w:rsidRPr="00425CB9">
              <w:t>Uplink Configuration</w:t>
            </w:r>
          </w:p>
        </w:tc>
      </w:tr>
      <w:tr w:rsidR="00DC6725" w:rsidRPr="00425CB9" w:rsidTr="00C2722E">
        <w:tc>
          <w:tcPr>
            <w:tcW w:w="559" w:type="pct"/>
            <w:tcBorders>
              <w:top w:val="nil"/>
              <w:bottom w:val="nil"/>
            </w:tcBorders>
            <w:shd w:val="clear" w:color="auto" w:fill="auto"/>
          </w:tcPr>
          <w:p w:rsidR="00DC6725" w:rsidRPr="00425CB9" w:rsidRDefault="00DC6725" w:rsidP="00C2722E">
            <w:pPr>
              <w:pStyle w:val="TAH"/>
              <w:rPr>
                <w:rFonts w:eastAsia="MS Mincho"/>
              </w:rPr>
            </w:pPr>
          </w:p>
        </w:tc>
        <w:tc>
          <w:tcPr>
            <w:tcW w:w="1362" w:type="pct"/>
            <w:tcBorders>
              <w:top w:val="nil"/>
              <w:bottom w:val="nil"/>
            </w:tcBorders>
            <w:shd w:val="clear" w:color="auto" w:fill="auto"/>
          </w:tcPr>
          <w:p w:rsidR="00DC6725" w:rsidRPr="00425CB9" w:rsidRDefault="00DC6725" w:rsidP="00C2722E">
            <w:pPr>
              <w:pStyle w:val="TAH"/>
              <w:rPr>
                <w:rFonts w:eastAsia="MS Mincho"/>
              </w:rPr>
            </w:pPr>
          </w:p>
        </w:tc>
        <w:tc>
          <w:tcPr>
            <w:tcW w:w="1115" w:type="pct"/>
            <w:tcBorders>
              <w:bottom w:val="nil"/>
            </w:tcBorders>
            <w:shd w:val="clear" w:color="auto" w:fill="auto"/>
          </w:tcPr>
          <w:p w:rsidR="00DC6725" w:rsidRPr="00425CB9" w:rsidRDefault="00DC6725" w:rsidP="00C2722E">
            <w:pPr>
              <w:pStyle w:val="TAH"/>
            </w:pPr>
            <w:r w:rsidRPr="00425CB9">
              <w:t xml:space="preserve">Modulation for all CCs </w:t>
            </w:r>
          </w:p>
        </w:tc>
        <w:tc>
          <w:tcPr>
            <w:tcW w:w="1964" w:type="pct"/>
            <w:gridSpan w:val="2"/>
            <w:shd w:val="clear" w:color="auto" w:fill="auto"/>
          </w:tcPr>
          <w:p w:rsidR="00DC6725" w:rsidRPr="00425CB9" w:rsidRDefault="00DC6725" w:rsidP="00C2722E">
            <w:pPr>
              <w:pStyle w:val="TAH"/>
            </w:pPr>
            <w:r w:rsidRPr="00425CB9">
              <w:t xml:space="preserve"> RB allocation (NOTE 1)</w:t>
            </w:r>
          </w:p>
        </w:tc>
      </w:tr>
      <w:tr w:rsidR="00DC6725" w:rsidRPr="00425CB9" w:rsidTr="00C2722E">
        <w:tc>
          <w:tcPr>
            <w:tcW w:w="559" w:type="pct"/>
            <w:tcBorders>
              <w:top w:val="nil"/>
            </w:tcBorders>
            <w:shd w:val="clear" w:color="auto" w:fill="auto"/>
          </w:tcPr>
          <w:p w:rsidR="00DC6725" w:rsidRPr="00425CB9" w:rsidRDefault="00DC6725" w:rsidP="00C2722E">
            <w:pPr>
              <w:pStyle w:val="TAH"/>
              <w:rPr>
                <w:rFonts w:eastAsia="MS Mincho"/>
              </w:rPr>
            </w:pPr>
          </w:p>
        </w:tc>
        <w:tc>
          <w:tcPr>
            <w:tcW w:w="1362" w:type="pct"/>
            <w:tcBorders>
              <w:top w:val="nil"/>
              <w:bottom w:val="single" w:sz="4" w:space="0" w:color="auto"/>
            </w:tcBorders>
            <w:shd w:val="clear" w:color="auto" w:fill="auto"/>
          </w:tcPr>
          <w:p w:rsidR="00DC6725" w:rsidRPr="00425CB9" w:rsidRDefault="00DC6725" w:rsidP="00C2722E">
            <w:pPr>
              <w:pStyle w:val="TAH"/>
              <w:rPr>
                <w:rFonts w:eastAsia="MS Mincho"/>
              </w:rPr>
            </w:pPr>
          </w:p>
        </w:tc>
        <w:tc>
          <w:tcPr>
            <w:tcW w:w="1115" w:type="pct"/>
            <w:tcBorders>
              <w:top w:val="nil"/>
            </w:tcBorders>
            <w:shd w:val="clear" w:color="auto" w:fill="auto"/>
          </w:tcPr>
          <w:p w:rsidR="00DC6725" w:rsidRPr="00425CB9" w:rsidRDefault="00DC6725" w:rsidP="00C2722E">
            <w:pPr>
              <w:pStyle w:val="TAH"/>
              <w:rPr>
                <w:rFonts w:eastAsia="MS Mincho"/>
              </w:rPr>
            </w:pPr>
          </w:p>
        </w:tc>
        <w:tc>
          <w:tcPr>
            <w:tcW w:w="1002" w:type="pct"/>
            <w:shd w:val="clear" w:color="auto" w:fill="auto"/>
          </w:tcPr>
          <w:p w:rsidR="00DC6725" w:rsidRPr="00425CB9" w:rsidRDefault="00DC6725" w:rsidP="00C2722E">
            <w:pPr>
              <w:pStyle w:val="TAH"/>
              <w:rPr>
                <w:rFonts w:eastAsia="MS Mincho"/>
              </w:rPr>
            </w:pPr>
            <w:r w:rsidRPr="00425CB9">
              <w:t>PCC</w:t>
            </w:r>
          </w:p>
        </w:tc>
        <w:tc>
          <w:tcPr>
            <w:tcW w:w="962" w:type="pct"/>
            <w:shd w:val="clear" w:color="auto" w:fill="auto"/>
          </w:tcPr>
          <w:p w:rsidR="00DC6725" w:rsidRPr="00425CB9" w:rsidRDefault="00DC6725" w:rsidP="00C2722E">
            <w:pPr>
              <w:pStyle w:val="TAH"/>
              <w:rPr>
                <w:rFonts w:eastAsia="MS Mincho"/>
              </w:rPr>
            </w:pPr>
            <w:r w:rsidRPr="00425CB9">
              <w:t>SCC</w:t>
            </w:r>
          </w:p>
        </w:tc>
      </w:tr>
      <w:tr w:rsidR="00DC6725" w:rsidRPr="00425CB9" w:rsidTr="00C2722E">
        <w:tc>
          <w:tcPr>
            <w:tcW w:w="559" w:type="pct"/>
            <w:shd w:val="clear" w:color="auto" w:fill="auto"/>
          </w:tcPr>
          <w:p w:rsidR="00DC6725" w:rsidRPr="00425CB9" w:rsidRDefault="00DC6725" w:rsidP="00C2722E">
            <w:pPr>
              <w:pStyle w:val="TAC"/>
              <w:rPr>
                <w:rFonts w:eastAsia="MS Mincho"/>
              </w:rPr>
            </w:pPr>
            <w:r w:rsidRPr="00425CB9">
              <w:rPr>
                <w:rFonts w:eastAsia="MS Mincho"/>
              </w:rPr>
              <w:t>1</w:t>
            </w:r>
          </w:p>
        </w:tc>
        <w:tc>
          <w:tcPr>
            <w:tcW w:w="1362" w:type="pct"/>
            <w:tcBorders>
              <w:bottom w:val="nil"/>
            </w:tcBorders>
            <w:shd w:val="clear" w:color="auto" w:fill="auto"/>
          </w:tcPr>
          <w:p w:rsidR="00DC6725" w:rsidRPr="00425CB9" w:rsidRDefault="00DC6725" w:rsidP="00C2722E">
            <w:pPr>
              <w:pStyle w:val="TAC"/>
              <w:rPr>
                <w:rFonts w:eastAsia="MS Mincho"/>
              </w:rPr>
            </w:pPr>
            <w:r w:rsidRPr="00425CB9">
              <w:rPr>
                <w:rFonts w:eastAsia="MS Mincho"/>
              </w:rPr>
              <w:t>N/A for this test</w:t>
            </w:r>
          </w:p>
        </w:tc>
        <w:tc>
          <w:tcPr>
            <w:tcW w:w="1115" w:type="pct"/>
            <w:shd w:val="clear" w:color="auto" w:fill="auto"/>
          </w:tcPr>
          <w:p w:rsidR="00DC6725" w:rsidRPr="00425CB9" w:rsidRDefault="00DC6725" w:rsidP="00C2722E">
            <w:pPr>
              <w:pStyle w:val="TAC"/>
              <w:rPr>
                <w:rFonts w:eastAsia="MS Mincho"/>
              </w:rPr>
            </w:pPr>
            <w:r w:rsidRPr="00425CB9">
              <w:rPr>
                <w:rFonts w:eastAsia="MS Mincho"/>
              </w:rPr>
              <w:t>DFT-s-OFDM QPSK</w:t>
            </w:r>
          </w:p>
        </w:tc>
        <w:tc>
          <w:tcPr>
            <w:tcW w:w="1002" w:type="pct"/>
            <w:shd w:val="clear" w:color="auto" w:fill="auto"/>
          </w:tcPr>
          <w:p w:rsidR="00DC6725" w:rsidRPr="00425CB9" w:rsidRDefault="00DC6725" w:rsidP="00C2722E">
            <w:pPr>
              <w:pStyle w:val="TAC"/>
              <w:rPr>
                <w:rFonts w:eastAsia="MS Mincho"/>
              </w:rPr>
            </w:pPr>
            <w:r w:rsidRPr="00425CB9">
              <w:rPr>
                <w:rFonts w:eastAsia="MS Mincho"/>
              </w:rPr>
              <w:t>Outer Full</w:t>
            </w:r>
          </w:p>
        </w:tc>
        <w:tc>
          <w:tcPr>
            <w:tcW w:w="962" w:type="pct"/>
            <w:shd w:val="clear" w:color="auto" w:fill="auto"/>
          </w:tcPr>
          <w:p w:rsidR="00DC6725" w:rsidRPr="00425CB9" w:rsidRDefault="00DC6725" w:rsidP="00C2722E">
            <w:pPr>
              <w:pStyle w:val="TAC"/>
              <w:rPr>
                <w:rFonts w:eastAsia="MS Mincho"/>
              </w:rPr>
            </w:pPr>
            <w:r w:rsidRPr="00425CB9">
              <w:rPr>
                <w:rFonts w:eastAsia="MS Mincho"/>
              </w:rPr>
              <w:t>Outer Full</w:t>
            </w:r>
          </w:p>
        </w:tc>
      </w:tr>
      <w:tr w:rsidR="00DC6725" w:rsidRPr="00425CB9" w:rsidTr="00C2722E">
        <w:tc>
          <w:tcPr>
            <w:tcW w:w="5000" w:type="pct"/>
            <w:gridSpan w:val="5"/>
            <w:shd w:val="clear" w:color="auto" w:fill="auto"/>
          </w:tcPr>
          <w:p w:rsidR="00DC6725" w:rsidRPr="00425CB9" w:rsidRDefault="00DC6725" w:rsidP="00C2722E">
            <w:pPr>
              <w:pStyle w:val="TAN"/>
              <w:rPr>
                <w:rFonts w:eastAsia="MS Mincho"/>
                <w:lang w:eastAsia="zh-CN"/>
              </w:rPr>
            </w:pPr>
            <w:r w:rsidRPr="00425CB9">
              <w:rPr>
                <w:rFonts w:eastAsia="MS Mincho"/>
                <w:lang w:eastAsia="zh-CN"/>
              </w:rPr>
              <w:t>NOTE 1:</w:t>
            </w:r>
            <w:r w:rsidRPr="00425CB9">
              <w:rPr>
                <w:rFonts w:eastAsia="MS Mincho"/>
                <w:lang w:eastAsia="zh-CN"/>
              </w:rPr>
              <w:tab/>
              <w:t xml:space="preserve">The specific configuration of each RB allocation is defined in 6.1A-1a for contiguous RB </w:t>
            </w:r>
            <w:proofErr w:type="spellStart"/>
            <w:r w:rsidRPr="00425CB9">
              <w:rPr>
                <w:rFonts w:eastAsia="MS Mincho"/>
                <w:lang w:eastAsia="zh-CN"/>
              </w:rPr>
              <w:t>alloc</w:t>
            </w:r>
            <w:proofErr w:type="spellEnd"/>
            <w:r w:rsidRPr="00425CB9">
              <w:rPr>
                <w:rFonts w:eastAsia="MS Mincho"/>
                <w:lang w:eastAsia="zh-CN"/>
              </w:rPr>
              <w:t>.</w:t>
            </w:r>
          </w:p>
          <w:p w:rsidR="00DC6725" w:rsidRPr="00425CB9" w:rsidRDefault="00DC6725" w:rsidP="00C2722E">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DC6725" w:rsidRDefault="00DC6725" w:rsidP="00C2722E">
            <w:pPr>
              <w:pStyle w:val="TAN"/>
              <w:rPr>
                <w:ins w:id="35" w:author="张玉凤" w:date="2021-01-25T10:57:00Z"/>
                <w:lang w:eastAsia="zh-CN"/>
              </w:rPr>
            </w:pPr>
            <w:r w:rsidRPr="00425CB9">
              <w:rPr>
                <w:lang w:eastAsia="zh-CN"/>
              </w:rPr>
              <w:t>NOTE 3:</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DC6725" w:rsidRPr="00425CB9" w:rsidRDefault="00DC6725" w:rsidP="00C2722E">
            <w:pPr>
              <w:pStyle w:val="TAN"/>
              <w:rPr>
                <w:rFonts w:eastAsia="MS Mincho"/>
              </w:rPr>
            </w:pPr>
            <w:ins w:id="36" w:author="张玉凤" w:date="2021-01-25T10:57: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DC6725" w:rsidRPr="00425CB9" w:rsidRDefault="00DC6725" w:rsidP="00DC6725">
      <w:pPr>
        <w:rPr>
          <w:rFonts w:eastAsia="DengXian"/>
          <w:lang w:eastAsia="zh-CN"/>
        </w:rPr>
      </w:pPr>
    </w:p>
    <w:p w:rsidR="00DC6725" w:rsidRPr="00425CB9" w:rsidRDefault="00DC6725" w:rsidP="00DC6725">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rsidR="00DC6725" w:rsidRPr="00425CB9" w:rsidRDefault="00DC6725" w:rsidP="00DC6725">
      <w:pPr>
        <w:pStyle w:val="B10"/>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rsidR="00DC6725" w:rsidRPr="00425CB9" w:rsidRDefault="00DC6725" w:rsidP="00DC6725">
      <w:pPr>
        <w:pStyle w:val="B10"/>
        <w:rPr>
          <w:rFonts w:eastAsia="MS Mincho"/>
        </w:rPr>
      </w:pPr>
      <w:r w:rsidRPr="00425CB9">
        <w:rPr>
          <w:rFonts w:eastAsia="MS Mincho"/>
        </w:rPr>
        <w:lastRenderedPageBreak/>
        <w:t>3.</w:t>
      </w:r>
      <w:r w:rsidRPr="00425CB9">
        <w:rPr>
          <w:rFonts w:eastAsia="MS Mincho"/>
        </w:rPr>
        <w:tab/>
        <w:t>Downlink signals are initially set up according to Annex C.0, C.1, C.2, and uplink signals according to Annex G.0, G.1, G.2, G.3.0.</w:t>
      </w:r>
    </w:p>
    <w:p w:rsidR="00DC6725" w:rsidRPr="00425CB9" w:rsidRDefault="00DC6725" w:rsidP="00DC6725">
      <w:pPr>
        <w:pStyle w:val="B10"/>
        <w:rPr>
          <w:rFonts w:eastAsia="MS Mincho"/>
        </w:rPr>
      </w:pPr>
      <w:r w:rsidRPr="00425CB9">
        <w:rPr>
          <w:rFonts w:eastAsia="MS Mincho"/>
        </w:rPr>
        <w:t>4.</w:t>
      </w:r>
      <w:r w:rsidRPr="00425CB9">
        <w:rPr>
          <w:rFonts w:eastAsia="MS Mincho"/>
        </w:rPr>
        <w:tab/>
        <w:t>The UL Reference Measurement Channel is set according to Table 6.3A.3.1.4.1-1.</w:t>
      </w:r>
    </w:p>
    <w:p w:rsidR="00DC6725" w:rsidRPr="00425CB9" w:rsidRDefault="00DC6725" w:rsidP="00DC6725">
      <w:pPr>
        <w:pStyle w:val="B10"/>
        <w:rPr>
          <w:rFonts w:eastAsia="MS Mincho"/>
        </w:rPr>
      </w:pPr>
      <w:r w:rsidRPr="00425CB9">
        <w:rPr>
          <w:rFonts w:eastAsia="MS Mincho"/>
        </w:rPr>
        <w:t>5.</w:t>
      </w:r>
      <w:r w:rsidRPr="00425CB9">
        <w:rPr>
          <w:rFonts w:eastAsia="MS Mincho"/>
        </w:rPr>
        <w:tab/>
        <w:t>Propagation conditions are set according to Annex B.0.</w:t>
      </w:r>
    </w:p>
    <w:p w:rsidR="00DC6725" w:rsidRPr="00425CB9" w:rsidRDefault="00DC6725" w:rsidP="00DC6725">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6.3A.4.3.1.4.3. </w:t>
      </w:r>
    </w:p>
    <w:p w:rsidR="000308F8" w:rsidRDefault="000308F8" w:rsidP="000308F8">
      <w:pPr>
        <w:pStyle w:val="Separation"/>
        <w:rPr>
          <w:rFonts w:eastAsiaTheme="minorEastAsia"/>
          <w:color w:val="FF0000"/>
          <w:sz w:val="32"/>
          <w:lang w:eastAsia="zh-CN"/>
        </w:rPr>
      </w:pPr>
      <w:r w:rsidRPr="00CE5613">
        <w:rPr>
          <w:rFonts w:eastAsia="??"/>
          <w:color w:val="FF0000"/>
          <w:sz w:val="32"/>
        </w:rPr>
        <w:t>&lt;&lt; Unchanged sections omitted &gt;&gt;</w:t>
      </w:r>
    </w:p>
    <w:p w:rsidR="002C058E" w:rsidRPr="00425CB9" w:rsidRDefault="002C058E" w:rsidP="002C058E">
      <w:pPr>
        <w:pStyle w:val="5"/>
      </w:pPr>
      <w:bookmarkStart w:id="37" w:name="_Toc27478077"/>
      <w:bookmarkStart w:id="38" w:name="_Toc36226770"/>
      <w:bookmarkStart w:id="39" w:name="_Toc44324055"/>
      <w:bookmarkStart w:id="40" w:name="_Toc52990248"/>
      <w:bookmarkStart w:id="41" w:name="_Toc60823447"/>
      <w:bookmarkStart w:id="42" w:name="_Toc60825369"/>
      <w:r w:rsidRPr="00425CB9">
        <w:t>6.4</w:t>
      </w:r>
      <w:r w:rsidRPr="00425CB9">
        <w:rPr>
          <w:lang w:eastAsia="zh-CN"/>
        </w:rPr>
        <w:t>A</w:t>
      </w:r>
      <w:r w:rsidRPr="00425CB9">
        <w:t>.1.</w:t>
      </w:r>
      <w:r w:rsidRPr="00425CB9">
        <w:rPr>
          <w:lang w:eastAsia="zh-CN"/>
        </w:rPr>
        <w:t>1.</w:t>
      </w:r>
      <w:r w:rsidRPr="00425CB9">
        <w:t>4</w:t>
      </w:r>
      <w:r w:rsidRPr="00425CB9">
        <w:tab/>
        <w:t>Test description</w:t>
      </w:r>
      <w:bookmarkEnd w:id="37"/>
      <w:bookmarkEnd w:id="38"/>
      <w:bookmarkEnd w:id="39"/>
      <w:bookmarkEnd w:id="40"/>
      <w:bookmarkEnd w:id="41"/>
      <w:bookmarkEnd w:id="42"/>
    </w:p>
    <w:p w:rsidR="002C058E" w:rsidRPr="00425CB9" w:rsidRDefault="002C058E" w:rsidP="002C058E">
      <w:pPr>
        <w:pStyle w:val="H6"/>
        <w:rPr>
          <w:color w:val="000000"/>
        </w:rPr>
      </w:pPr>
      <w:r w:rsidRPr="00425CB9">
        <w:rPr>
          <w:color w:val="000000"/>
        </w:rPr>
        <w:t>6.4</w:t>
      </w:r>
      <w:r w:rsidRPr="00425CB9">
        <w:rPr>
          <w:color w:val="000000"/>
          <w:lang w:eastAsia="zh-CN"/>
        </w:rPr>
        <w:t>A</w:t>
      </w:r>
      <w:r w:rsidRPr="00425CB9">
        <w:rPr>
          <w:color w:val="000000"/>
        </w:rPr>
        <w:t>.1.</w:t>
      </w:r>
      <w:r w:rsidRPr="00425CB9">
        <w:rPr>
          <w:color w:val="000000"/>
          <w:lang w:eastAsia="zh-CN"/>
        </w:rPr>
        <w:t>1.</w:t>
      </w:r>
      <w:r w:rsidRPr="00425CB9">
        <w:rPr>
          <w:color w:val="000000"/>
        </w:rPr>
        <w:t>4.1</w:t>
      </w:r>
      <w:r w:rsidRPr="00425CB9">
        <w:rPr>
          <w:color w:val="000000"/>
        </w:rPr>
        <w:tab/>
        <w:t>Initial condition</w:t>
      </w:r>
    </w:p>
    <w:p w:rsidR="002C058E" w:rsidRPr="00425CB9" w:rsidRDefault="002C058E" w:rsidP="002C058E">
      <w:pPr>
        <w:rPr>
          <w:color w:val="000000"/>
          <w:lang w:eastAsia="ja-JP"/>
        </w:rPr>
      </w:pPr>
      <w:r w:rsidRPr="00425CB9">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425CB9">
        <w:rPr>
          <w:color w:val="000000"/>
          <w:lang w:eastAsia="zh-CN"/>
        </w:rPr>
        <w:t xml:space="preserve"> test channel bandwidths and sub-carrier spacing </w:t>
      </w:r>
      <w:r w:rsidRPr="00425CB9">
        <w:rPr>
          <w:color w:val="000000"/>
          <w:lang w:eastAsia="ja-JP"/>
        </w:rPr>
        <w:t>based on NR</w:t>
      </w:r>
      <w:r w:rsidRPr="00425CB9">
        <w:rPr>
          <w:color w:val="000000"/>
          <w:lang w:eastAsia="zh-CN"/>
        </w:rPr>
        <w:t xml:space="preserve"> CA configuration</w:t>
      </w:r>
      <w:r w:rsidRPr="00425CB9">
        <w:rPr>
          <w:color w:val="000000"/>
          <w:lang w:eastAsia="ja-JP"/>
        </w:rPr>
        <w:t xml:space="preserve"> specified in </w:t>
      </w:r>
      <w:r w:rsidRPr="00425CB9">
        <w:rPr>
          <w:color w:val="000000"/>
          <w:lang w:eastAsia="zh-CN"/>
        </w:rPr>
        <w:t>clause 5.5A</w:t>
      </w:r>
      <w:r w:rsidRPr="00425CB9">
        <w:rPr>
          <w:color w:val="000000"/>
          <w:lang w:eastAsia="ja-JP"/>
        </w:rPr>
        <w:t xml:space="preserve">. All of these configurations shall be tested with applicable test parameters for each </w:t>
      </w:r>
      <w:r w:rsidRPr="00425CB9">
        <w:rPr>
          <w:color w:val="000000"/>
          <w:lang w:eastAsia="zh-CN"/>
        </w:rPr>
        <w:t>CA configuration</w:t>
      </w:r>
      <w:r w:rsidRPr="00425CB9">
        <w:rPr>
          <w:color w:val="000000"/>
          <w:lang w:eastAsia="ja-JP"/>
        </w:rPr>
        <w:t>,</w:t>
      </w:r>
      <w:r w:rsidRPr="00425CB9">
        <w:rPr>
          <w:color w:val="000000"/>
          <w:lang w:eastAsia="zh-CN"/>
        </w:rPr>
        <w:t xml:space="preserve"> and </w:t>
      </w:r>
      <w:r w:rsidRPr="00425CB9">
        <w:rPr>
          <w:color w:val="000000"/>
          <w:lang w:eastAsia="ja-JP"/>
        </w:rPr>
        <w:t xml:space="preserve">are shown in </w:t>
      </w:r>
      <w:r w:rsidRPr="00425CB9">
        <w:rPr>
          <w:color w:val="000000"/>
          <w:lang w:eastAsia="zh-CN"/>
        </w:rPr>
        <w:t>T</w:t>
      </w:r>
      <w:r w:rsidRPr="00425CB9">
        <w:rPr>
          <w:color w:val="000000"/>
          <w:lang w:eastAsia="ja-JP"/>
        </w:rPr>
        <w:t>able 6.4A.1.</w:t>
      </w:r>
      <w:r w:rsidRPr="00425CB9">
        <w:rPr>
          <w:color w:val="000000"/>
          <w:lang w:eastAsia="zh-CN"/>
        </w:rPr>
        <w:t>1.</w:t>
      </w:r>
      <w:r w:rsidRPr="00425CB9">
        <w:rPr>
          <w:color w:val="000000"/>
          <w:lang w:eastAsia="ja-JP"/>
        </w:rPr>
        <w:t>4.1-1. The details of the uplink and downlink reference measurement channels (RMCs) are specified in Annexes A.2 and A.3. Configurations of PDSCH and PDCCH before measurement are specified in Annex C.2.</w:t>
      </w:r>
    </w:p>
    <w:p w:rsidR="002C058E" w:rsidRPr="00425CB9" w:rsidRDefault="002C058E" w:rsidP="002C058E">
      <w:pPr>
        <w:pStyle w:val="TH"/>
        <w:rPr>
          <w:color w:val="000000"/>
          <w:lang w:eastAsia="zh-CN"/>
        </w:rPr>
      </w:pPr>
      <w:r w:rsidRPr="00425CB9">
        <w:rPr>
          <w:color w:val="000000"/>
        </w:rPr>
        <w:t>Table 6.4A.1.1.</w:t>
      </w:r>
      <w:r w:rsidRPr="00425CB9">
        <w:rPr>
          <w:color w:val="000000"/>
          <w:lang w:eastAsia="zh-CN"/>
        </w:rPr>
        <w:t>4.1</w:t>
      </w:r>
      <w:r w:rsidRPr="00425CB9">
        <w:rPr>
          <w:color w:val="000000"/>
        </w:rPr>
        <w:t xml:space="preserve">-1: </w:t>
      </w:r>
      <w:r w:rsidRPr="00425CB9">
        <w:rPr>
          <w:color w:val="000000"/>
          <w:lang w:eastAsia="zh-CN"/>
        </w:rPr>
        <w:t xml:space="preserve">Inter band CA </w:t>
      </w:r>
      <w:r w:rsidRPr="00425CB9">
        <w:rPr>
          <w:color w:val="000000"/>
        </w:rPr>
        <w:t>Test Configuration T</w:t>
      </w:r>
      <w:r w:rsidRPr="00425CB9">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2C058E" w:rsidRPr="00425CB9" w:rsidTr="00C2722E">
        <w:tc>
          <w:tcPr>
            <w:tcW w:w="5000" w:type="pct"/>
            <w:gridSpan w:val="5"/>
            <w:shd w:val="clear" w:color="auto" w:fill="auto"/>
          </w:tcPr>
          <w:p w:rsidR="002C058E" w:rsidRPr="00425CB9" w:rsidRDefault="002C058E" w:rsidP="00C2722E">
            <w:pPr>
              <w:pStyle w:val="TAH"/>
            </w:pPr>
            <w:r w:rsidRPr="00425CB9">
              <w:t>Initial Conditions</w:t>
            </w:r>
          </w:p>
        </w:tc>
      </w:tr>
      <w:tr w:rsidR="002C058E" w:rsidRPr="00425CB9" w:rsidTr="00C2722E">
        <w:tc>
          <w:tcPr>
            <w:tcW w:w="2353" w:type="pct"/>
            <w:gridSpan w:val="3"/>
            <w:shd w:val="clear" w:color="auto" w:fill="auto"/>
          </w:tcPr>
          <w:p w:rsidR="002C058E" w:rsidRPr="00425CB9" w:rsidRDefault="002C058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rsidR="002C058E" w:rsidRPr="00425CB9" w:rsidRDefault="002C058E" w:rsidP="00C2722E">
            <w:pPr>
              <w:pStyle w:val="TAL"/>
            </w:pPr>
            <w:r w:rsidRPr="00425CB9">
              <w:t>Normal, TL/VL, TL/VH, TH/VL, TH/VH</w:t>
            </w:r>
          </w:p>
        </w:tc>
      </w:tr>
      <w:tr w:rsidR="002C058E" w:rsidRPr="00425CB9" w:rsidTr="00C2722E">
        <w:tc>
          <w:tcPr>
            <w:tcW w:w="2353" w:type="pct"/>
            <w:gridSpan w:val="3"/>
            <w:shd w:val="clear" w:color="auto" w:fill="auto"/>
          </w:tcPr>
          <w:p w:rsidR="002C058E" w:rsidRPr="00425CB9" w:rsidRDefault="002C058E" w:rsidP="00C2722E">
            <w:pPr>
              <w:pStyle w:val="TAL"/>
              <w:rPr>
                <w:lang w:eastAsia="zh-CN"/>
              </w:rPr>
            </w:pPr>
            <w:r w:rsidRPr="00425CB9">
              <w:t>Test Frequencies as specified in TS 38.508-1 [5] subclause4.3.1.1.3</w:t>
            </w:r>
            <w:r w:rsidRPr="00425CB9">
              <w:rPr>
                <w:lang w:eastAsia="zh-CN"/>
              </w:rPr>
              <w:t xml:space="preserve"> for inter band CA in FR1</w:t>
            </w:r>
          </w:p>
        </w:tc>
        <w:tc>
          <w:tcPr>
            <w:tcW w:w="2647" w:type="pct"/>
            <w:gridSpan w:val="2"/>
          </w:tcPr>
          <w:p w:rsidR="002C058E" w:rsidRPr="00425CB9" w:rsidRDefault="002C058E" w:rsidP="00C2722E">
            <w:pPr>
              <w:pStyle w:val="TAL"/>
              <w:rPr>
                <w:lang w:eastAsia="zh-CN"/>
              </w:rPr>
            </w:pPr>
            <w:r w:rsidRPr="00425CB9">
              <w:rPr>
                <w:lang w:eastAsia="zh-CN"/>
              </w:rPr>
              <w:t>Mid range for PCC and SCC</w:t>
            </w:r>
            <w:ins w:id="43" w:author="张玉凤" w:date="2021-01-26T14:08:00Z">
              <w:r w:rsidR="002F5439">
                <w:rPr>
                  <w:rFonts w:hint="eastAsia"/>
                  <w:lang w:eastAsia="zh-CN"/>
                </w:rPr>
                <w:t xml:space="preserve"> </w:t>
              </w:r>
              <w:r w:rsidR="002F5439" w:rsidRPr="00425CB9">
                <w:t xml:space="preserve">(NOTE </w:t>
              </w:r>
            </w:ins>
            <w:ins w:id="44" w:author="张玉凤" w:date="2021-01-26T14:09:00Z">
              <w:r w:rsidR="0032768C" w:rsidRPr="00425CB9">
                <w:t>3</w:t>
              </w:r>
            </w:ins>
            <w:ins w:id="45" w:author="张玉凤" w:date="2021-01-26T14:08:00Z">
              <w:r w:rsidR="002F5439" w:rsidRPr="00425CB9">
                <w:t>)</w:t>
              </w:r>
            </w:ins>
          </w:p>
        </w:tc>
      </w:tr>
      <w:tr w:rsidR="002C058E" w:rsidRPr="00425CB9" w:rsidTr="00C2722E">
        <w:tc>
          <w:tcPr>
            <w:tcW w:w="2353" w:type="pct"/>
            <w:gridSpan w:val="3"/>
            <w:shd w:val="clear" w:color="auto" w:fill="auto"/>
          </w:tcPr>
          <w:p w:rsidR="002C058E" w:rsidRPr="00425CB9" w:rsidRDefault="002C058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rsidR="002C058E" w:rsidRPr="00425CB9" w:rsidRDefault="002C058E" w:rsidP="00C2722E">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2C058E" w:rsidRPr="00425CB9" w:rsidTr="00C2722E">
        <w:tc>
          <w:tcPr>
            <w:tcW w:w="2353" w:type="pct"/>
            <w:gridSpan w:val="3"/>
            <w:shd w:val="clear" w:color="auto" w:fill="auto"/>
          </w:tcPr>
          <w:p w:rsidR="002C058E" w:rsidRPr="00425CB9" w:rsidRDefault="002C058E" w:rsidP="00C2722E">
            <w:pPr>
              <w:pStyle w:val="TAL"/>
            </w:pPr>
            <w:r w:rsidRPr="00425CB9">
              <w:t>Test SCS as specified in Table 5.</w:t>
            </w:r>
            <w:r w:rsidRPr="00425CB9">
              <w:rPr>
                <w:lang w:eastAsia="zh-CN"/>
              </w:rPr>
              <w:t>5A.3</w:t>
            </w:r>
            <w:r w:rsidRPr="00425CB9">
              <w:t>-1</w:t>
            </w:r>
          </w:p>
        </w:tc>
        <w:tc>
          <w:tcPr>
            <w:tcW w:w="2647" w:type="pct"/>
            <w:gridSpan w:val="2"/>
          </w:tcPr>
          <w:p w:rsidR="002C058E" w:rsidRPr="00425CB9" w:rsidRDefault="002C058E" w:rsidP="00C2722E">
            <w:pPr>
              <w:pStyle w:val="TAL"/>
            </w:pPr>
            <w:r w:rsidRPr="00425CB9">
              <w:t>Lowest</w:t>
            </w:r>
          </w:p>
        </w:tc>
      </w:tr>
      <w:tr w:rsidR="002C058E" w:rsidRPr="00425CB9" w:rsidTr="00C2722E">
        <w:tc>
          <w:tcPr>
            <w:tcW w:w="5000" w:type="pct"/>
            <w:gridSpan w:val="5"/>
            <w:shd w:val="clear" w:color="auto" w:fill="auto"/>
          </w:tcPr>
          <w:p w:rsidR="002C058E" w:rsidRPr="00425CB9" w:rsidRDefault="002C058E" w:rsidP="00C2722E">
            <w:pPr>
              <w:pStyle w:val="TAH"/>
            </w:pPr>
            <w:r w:rsidRPr="00425CB9">
              <w:t>Test Parameters</w:t>
            </w:r>
          </w:p>
        </w:tc>
      </w:tr>
      <w:tr w:rsidR="002C058E" w:rsidRPr="00425CB9" w:rsidTr="00C2722E">
        <w:tc>
          <w:tcPr>
            <w:tcW w:w="513" w:type="pct"/>
            <w:shd w:val="clear" w:color="auto" w:fill="auto"/>
          </w:tcPr>
          <w:p w:rsidR="002C058E" w:rsidRPr="00425CB9" w:rsidRDefault="002C058E" w:rsidP="00C2722E">
            <w:pPr>
              <w:pStyle w:val="TAH"/>
              <w:rPr>
                <w:lang w:eastAsia="zh-CN"/>
              </w:rPr>
            </w:pPr>
          </w:p>
        </w:tc>
        <w:tc>
          <w:tcPr>
            <w:tcW w:w="1840" w:type="pct"/>
            <w:gridSpan w:val="2"/>
            <w:tcBorders>
              <w:bottom w:val="single" w:sz="4" w:space="0" w:color="auto"/>
            </w:tcBorders>
            <w:shd w:val="clear" w:color="auto" w:fill="auto"/>
          </w:tcPr>
          <w:p w:rsidR="002C058E" w:rsidRPr="00425CB9" w:rsidRDefault="002C058E" w:rsidP="00C2722E">
            <w:pPr>
              <w:pStyle w:val="TAH"/>
            </w:pPr>
            <w:r w:rsidRPr="00425CB9">
              <w:t>Downlink Configuration</w:t>
            </w:r>
          </w:p>
        </w:tc>
        <w:tc>
          <w:tcPr>
            <w:tcW w:w="2647" w:type="pct"/>
            <w:gridSpan w:val="2"/>
          </w:tcPr>
          <w:p w:rsidR="002C058E" w:rsidRPr="00425CB9" w:rsidRDefault="002C058E" w:rsidP="00C2722E">
            <w:pPr>
              <w:pStyle w:val="TAH"/>
              <w:rPr>
                <w:lang w:eastAsia="zh-CN"/>
              </w:rPr>
            </w:pPr>
            <w:r w:rsidRPr="00425CB9">
              <w:t>Uplink Configuration</w:t>
            </w:r>
          </w:p>
        </w:tc>
      </w:tr>
      <w:tr w:rsidR="002C058E" w:rsidRPr="00425CB9" w:rsidTr="00C2722E">
        <w:trPr>
          <w:trHeight w:val="300"/>
        </w:trPr>
        <w:tc>
          <w:tcPr>
            <w:tcW w:w="513" w:type="pct"/>
            <w:shd w:val="clear" w:color="auto" w:fill="auto"/>
          </w:tcPr>
          <w:p w:rsidR="002C058E" w:rsidRPr="00425CB9" w:rsidRDefault="002C058E" w:rsidP="00C2722E">
            <w:pPr>
              <w:pStyle w:val="TAH"/>
              <w:rPr>
                <w:lang w:eastAsia="zh-CN"/>
              </w:rPr>
            </w:pPr>
            <w:r w:rsidRPr="00425CB9">
              <w:rPr>
                <w:lang w:eastAsia="zh-CN"/>
              </w:rPr>
              <w:t>Test ID</w:t>
            </w:r>
          </w:p>
        </w:tc>
        <w:tc>
          <w:tcPr>
            <w:tcW w:w="838" w:type="pct"/>
            <w:tcBorders>
              <w:bottom w:val="nil"/>
            </w:tcBorders>
            <w:shd w:val="clear" w:color="auto" w:fill="auto"/>
          </w:tcPr>
          <w:p w:rsidR="002C058E" w:rsidRPr="00425CB9" w:rsidRDefault="002C058E" w:rsidP="00C2722E">
            <w:pPr>
              <w:pStyle w:val="TAH"/>
              <w:rPr>
                <w:lang w:eastAsia="zh-CN"/>
              </w:rPr>
            </w:pPr>
            <w:r w:rsidRPr="00425CB9">
              <w:rPr>
                <w:lang w:eastAsia="zh-CN"/>
              </w:rPr>
              <w:t>Modulation</w:t>
            </w:r>
          </w:p>
        </w:tc>
        <w:tc>
          <w:tcPr>
            <w:tcW w:w="1002" w:type="pct"/>
            <w:tcBorders>
              <w:bottom w:val="nil"/>
            </w:tcBorders>
            <w:shd w:val="clear" w:color="auto" w:fill="auto"/>
          </w:tcPr>
          <w:p w:rsidR="002C058E" w:rsidRPr="00425CB9" w:rsidRDefault="002C058E" w:rsidP="00C2722E">
            <w:pPr>
              <w:pStyle w:val="TAH"/>
              <w:rPr>
                <w:lang w:eastAsia="zh-CN"/>
              </w:rPr>
            </w:pPr>
            <w:r w:rsidRPr="00425CB9">
              <w:rPr>
                <w:lang w:eastAsia="zh-CN"/>
              </w:rPr>
              <w:t>RB allocation</w:t>
            </w:r>
          </w:p>
        </w:tc>
        <w:tc>
          <w:tcPr>
            <w:tcW w:w="999" w:type="pct"/>
          </w:tcPr>
          <w:p w:rsidR="002C058E" w:rsidRPr="00425CB9" w:rsidRDefault="002C058E" w:rsidP="00C2722E">
            <w:pPr>
              <w:pStyle w:val="TAH"/>
              <w:rPr>
                <w:lang w:eastAsia="zh-CN"/>
              </w:rPr>
            </w:pPr>
            <w:r w:rsidRPr="00425CB9">
              <w:rPr>
                <w:lang w:eastAsia="zh-CN"/>
              </w:rPr>
              <w:t>Modulation</w:t>
            </w:r>
          </w:p>
        </w:tc>
        <w:tc>
          <w:tcPr>
            <w:tcW w:w="1648" w:type="pct"/>
            <w:shd w:val="clear" w:color="auto" w:fill="auto"/>
          </w:tcPr>
          <w:p w:rsidR="002C058E" w:rsidRPr="00425CB9" w:rsidRDefault="002C058E" w:rsidP="00C2722E">
            <w:pPr>
              <w:pStyle w:val="TAH"/>
              <w:rPr>
                <w:lang w:eastAsia="zh-CN"/>
              </w:rPr>
            </w:pPr>
            <w:r w:rsidRPr="00425CB9">
              <w:rPr>
                <w:lang w:eastAsia="zh-CN"/>
              </w:rPr>
              <w:t>RB allocation</w:t>
            </w:r>
          </w:p>
        </w:tc>
      </w:tr>
      <w:tr w:rsidR="002C058E" w:rsidRPr="00425CB9" w:rsidTr="00C2722E">
        <w:trPr>
          <w:trHeight w:val="255"/>
        </w:trPr>
        <w:tc>
          <w:tcPr>
            <w:tcW w:w="513" w:type="pct"/>
            <w:shd w:val="clear" w:color="auto" w:fill="auto"/>
          </w:tcPr>
          <w:p w:rsidR="002C058E" w:rsidRPr="00425CB9" w:rsidRDefault="002C058E" w:rsidP="00C2722E">
            <w:pPr>
              <w:pStyle w:val="TAC"/>
            </w:pPr>
            <w:r w:rsidRPr="00425CB9">
              <w:t>1</w:t>
            </w:r>
          </w:p>
        </w:tc>
        <w:tc>
          <w:tcPr>
            <w:tcW w:w="838" w:type="pct"/>
            <w:shd w:val="clear" w:color="auto" w:fill="auto"/>
          </w:tcPr>
          <w:p w:rsidR="002C058E" w:rsidRPr="00425CB9" w:rsidRDefault="002C058E" w:rsidP="00C2722E">
            <w:pPr>
              <w:pStyle w:val="TAC"/>
            </w:pPr>
            <w:r w:rsidRPr="00425CB9">
              <w:t>CP-OFDM QPSK</w:t>
            </w:r>
          </w:p>
        </w:tc>
        <w:tc>
          <w:tcPr>
            <w:tcW w:w="1002" w:type="pct"/>
            <w:shd w:val="clear" w:color="auto" w:fill="auto"/>
          </w:tcPr>
          <w:p w:rsidR="002C058E" w:rsidRPr="00425CB9" w:rsidRDefault="002C058E" w:rsidP="00C2722E">
            <w:pPr>
              <w:pStyle w:val="TAC"/>
            </w:pPr>
            <w:r w:rsidRPr="00425CB9">
              <w:t>Full RB (NOTE 1)</w:t>
            </w:r>
          </w:p>
        </w:tc>
        <w:tc>
          <w:tcPr>
            <w:tcW w:w="999" w:type="pct"/>
          </w:tcPr>
          <w:p w:rsidR="002C058E" w:rsidRPr="00425CB9" w:rsidRDefault="002C058E" w:rsidP="00C2722E">
            <w:pPr>
              <w:pStyle w:val="TAC"/>
            </w:pPr>
            <w:r w:rsidRPr="00425CB9">
              <w:t>DFT-s-OFDM QPSK</w:t>
            </w:r>
          </w:p>
        </w:tc>
        <w:tc>
          <w:tcPr>
            <w:tcW w:w="1648" w:type="pct"/>
            <w:shd w:val="clear" w:color="auto" w:fill="auto"/>
          </w:tcPr>
          <w:p w:rsidR="002C058E" w:rsidRPr="00425CB9" w:rsidRDefault="002C058E" w:rsidP="00C2722E">
            <w:pPr>
              <w:pStyle w:val="TAC"/>
            </w:pPr>
            <w:r w:rsidRPr="00425CB9">
              <w:t>REFSENS (NOTE 2)</w:t>
            </w:r>
          </w:p>
        </w:tc>
      </w:tr>
      <w:tr w:rsidR="002C058E" w:rsidRPr="00425CB9" w:rsidTr="00C2722E">
        <w:trPr>
          <w:trHeight w:val="345"/>
        </w:trPr>
        <w:tc>
          <w:tcPr>
            <w:tcW w:w="5000" w:type="pct"/>
            <w:gridSpan w:val="5"/>
          </w:tcPr>
          <w:p w:rsidR="002C058E" w:rsidRPr="00425CB9" w:rsidRDefault="002C058E" w:rsidP="00C2722E">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rsidR="002C058E" w:rsidRDefault="002C058E" w:rsidP="00C2722E">
            <w:pPr>
              <w:pStyle w:val="TAN"/>
              <w:rPr>
                <w:ins w:id="46" w:author="张玉凤" w:date="2021-01-26T14:08:00Z"/>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 belongs to inter-band CA combination.</w:t>
            </w:r>
          </w:p>
          <w:p w:rsidR="002F5439" w:rsidRPr="00425CB9" w:rsidRDefault="002F5439" w:rsidP="00C2722E">
            <w:pPr>
              <w:pStyle w:val="TAN"/>
            </w:pPr>
            <w:ins w:id="47" w:author="张玉凤" w:date="2021-01-26T14:08: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2C058E" w:rsidRPr="00425CB9" w:rsidRDefault="002C058E" w:rsidP="002C058E">
      <w:pPr>
        <w:rPr>
          <w:lang w:eastAsia="zh-CN"/>
        </w:rPr>
      </w:pPr>
    </w:p>
    <w:p w:rsidR="002C058E" w:rsidRPr="00425CB9" w:rsidRDefault="002C058E" w:rsidP="002C058E">
      <w:pPr>
        <w:pStyle w:val="B10"/>
        <w:rPr>
          <w:color w:val="000000"/>
        </w:rPr>
      </w:pPr>
      <w:r w:rsidRPr="00425CB9">
        <w:rPr>
          <w:color w:val="000000"/>
        </w:rPr>
        <w:t>1.</w:t>
      </w:r>
      <w:r w:rsidRPr="00425CB9">
        <w:rPr>
          <w:color w:val="000000"/>
          <w:lang w:eastAsia="zh-CN"/>
        </w:rPr>
        <w:tab/>
      </w:r>
      <w:r w:rsidRPr="00425CB9">
        <w:rPr>
          <w:color w:val="000000"/>
        </w:rPr>
        <w:t xml:space="preserve">Connect the SS to the UE antenna connectors as shown in TS 38.508-1 [5] Annex A, in Figure </w:t>
      </w:r>
      <w:r w:rsidRPr="00425CB9">
        <w:rPr>
          <w:color w:val="000000"/>
          <w:lang w:eastAsia="zh-CN"/>
        </w:rPr>
        <w:t>3.1.1.3</w:t>
      </w:r>
      <w:r w:rsidRPr="00425CB9">
        <w:rPr>
          <w:color w:val="000000"/>
        </w:rPr>
        <w:t xml:space="preserve"> for TE diagram and section A.3.2 for UE diagram.</w:t>
      </w:r>
    </w:p>
    <w:p w:rsidR="002C058E" w:rsidRPr="00425CB9" w:rsidRDefault="002C058E" w:rsidP="002C058E">
      <w:pPr>
        <w:pStyle w:val="B10"/>
        <w:rPr>
          <w:color w:val="000000"/>
          <w:lang w:eastAsia="zh-CN"/>
        </w:rPr>
      </w:pPr>
      <w:r w:rsidRPr="00425CB9">
        <w:rPr>
          <w:color w:val="000000"/>
          <w:lang w:eastAsia="zh-CN"/>
        </w:rPr>
        <w:t>2.</w:t>
      </w:r>
      <w:r w:rsidRPr="00425CB9">
        <w:rPr>
          <w:color w:val="000000"/>
          <w:lang w:eastAsia="zh-CN"/>
        </w:rPr>
        <w:tab/>
        <w:t xml:space="preserve">The parameter settings for the cell are set up </w:t>
      </w:r>
      <w:r w:rsidRPr="00425CB9">
        <w:rPr>
          <w:color w:val="000000"/>
        </w:rPr>
        <w:t>according to TS 38.508-1 [5] subclause</w:t>
      </w:r>
      <w:r w:rsidRPr="00425CB9">
        <w:rPr>
          <w:color w:val="000000"/>
          <w:lang w:eastAsia="zh-CN"/>
        </w:rPr>
        <w:t>4.4.3.</w:t>
      </w:r>
    </w:p>
    <w:p w:rsidR="002C058E" w:rsidRPr="00425CB9" w:rsidRDefault="002C058E" w:rsidP="002C058E">
      <w:pPr>
        <w:pStyle w:val="B10"/>
        <w:rPr>
          <w:color w:val="000000"/>
          <w:lang w:eastAsia="zh-CN"/>
        </w:rPr>
      </w:pPr>
      <w:r w:rsidRPr="00425CB9">
        <w:rPr>
          <w:color w:val="000000"/>
          <w:lang w:eastAsia="zh-CN"/>
        </w:rPr>
        <w:t>3.</w:t>
      </w:r>
      <w:r w:rsidRPr="00425CB9">
        <w:rPr>
          <w:color w:val="000000"/>
          <w:lang w:eastAsia="zh-CN"/>
        </w:rPr>
        <w:tab/>
        <w:t xml:space="preserve">Downlink signals for PCC are initially set up according to </w:t>
      </w:r>
      <w:r w:rsidRPr="00425CB9">
        <w:rPr>
          <w:color w:val="000000"/>
        </w:rPr>
        <w:t>Annex C.0, C.1, C.2, and uplink signals according to Annex G.0, G.1, G.2, G.3.0</w:t>
      </w:r>
      <w:r w:rsidRPr="00425CB9">
        <w:rPr>
          <w:color w:val="000000"/>
          <w:lang w:eastAsia="zh-CN"/>
        </w:rPr>
        <w:t>.</w:t>
      </w:r>
    </w:p>
    <w:p w:rsidR="002C058E" w:rsidRPr="00425CB9" w:rsidRDefault="002C058E" w:rsidP="002C058E">
      <w:pPr>
        <w:pStyle w:val="B10"/>
        <w:rPr>
          <w:color w:val="000000"/>
        </w:rPr>
      </w:pPr>
      <w:r w:rsidRPr="00425CB9">
        <w:rPr>
          <w:color w:val="000000"/>
        </w:rPr>
        <w:t>4.</w:t>
      </w:r>
      <w:r w:rsidRPr="00425CB9">
        <w:rPr>
          <w:color w:val="000000"/>
        </w:rPr>
        <w:tab/>
        <w:t>The DL and UL Reference Measurement channels are set according to Table 6.4A.1.</w:t>
      </w:r>
      <w:r w:rsidRPr="00425CB9">
        <w:rPr>
          <w:color w:val="000000"/>
          <w:lang w:eastAsia="zh-CN"/>
        </w:rPr>
        <w:t>1.</w:t>
      </w:r>
      <w:r w:rsidRPr="00425CB9">
        <w:rPr>
          <w:color w:val="000000"/>
        </w:rPr>
        <w:t>4.1-1.</w:t>
      </w:r>
    </w:p>
    <w:p w:rsidR="002C058E" w:rsidRPr="00425CB9" w:rsidRDefault="002C058E" w:rsidP="002C058E">
      <w:pPr>
        <w:pStyle w:val="B10"/>
        <w:rPr>
          <w:color w:val="000000"/>
        </w:rPr>
      </w:pPr>
      <w:r w:rsidRPr="00425CB9">
        <w:rPr>
          <w:color w:val="000000"/>
        </w:rPr>
        <w:t>5.</w:t>
      </w:r>
      <w:r w:rsidRPr="00425CB9">
        <w:rPr>
          <w:color w:val="000000"/>
        </w:rPr>
        <w:tab/>
        <w:t>Propagation conditions are set according to Annex B.0.</w:t>
      </w:r>
    </w:p>
    <w:p w:rsidR="002C058E" w:rsidRPr="00425CB9" w:rsidRDefault="002C058E" w:rsidP="00EC676C">
      <w:pPr>
        <w:pStyle w:val="B10"/>
        <w:rPr>
          <w:color w:val="000000"/>
          <w:lang w:eastAsia="zh-CN"/>
        </w:rPr>
      </w:pPr>
      <w:r w:rsidRPr="00425CB9">
        <w:rPr>
          <w:color w:val="000000"/>
        </w:rPr>
        <w:t>6.</w:t>
      </w:r>
      <w:r w:rsidRPr="00425CB9">
        <w:rPr>
          <w:color w:val="000000"/>
        </w:rPr>
        <w:tab/>
        <w:t xml:space="preserve">Ensure the UE is in state RRC_CONNECTED with generic procedure parameters Connectivity </w:t>
      </w:r>
      <w:r w:rsidRPr="00425CB9">
        <w:rPr>
          <w:i/>
          <w:color w:val="000000"/>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color w:val="000000"/>
        </w:rPr>
        <w:t xml:space="preserve"> according to TS 38.508-1 [5] clause 4.5. Message contents are defined in clause 6.4A.1.</w:t>
      </w:r>
      <w:r w:rsidRPr="00425CB9">
        <w:rPr>
          <w:color w:val="000000"/>
          <w:lang w:eastAsia="zh-CN"/>
        </w:rPr>
        <w:t>1.</w:t>
      </w:r>
      <w:r w:rsidRPr="00425CB9">
        <w:rPr>
          <w:color w:val="000000"/>
        </w:rPr>
        <w:t>4.3</w:t>
      </w:r>
      <w:r w:rsidR="00EC676C">
        <w:rPr>
          <w:rFonts w:hint="eastAsia"/>
          <w:color w:val="000000"/>
          <w:lang w:eastAsia="zh-CN"/>
        </w:rPr>
        <w:t>.</w:t>
      </w:r>
    </w:p>
    <w:p w:rsidR="00274647" w:rsidRPr="0031508E" w:rsidRDefault="00274647" w:rsidP="00274647">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43482F" w:rsidRPr="00425CB9" w:rsidRDefault="0043482F" w:rsidP="0043482F">
      <w:pPr>
        <w:pStyle w:val="5"/>
      </w:pPr>
      <w:bookmarkStart w:id="48" w:name="_Toc27478186"/>
      <w:bookmarkStart w:id="49" w:name="_Toc36226898"/>
      <w:bookmarkStart w:id="50" w:name="_Toc44324183"/>
      <w:bookmarkStart w:id="51" w:name="_Toc52990377"/>
      <w:bookmarkStart w:id="52" w:name="_Toc60823576"/>
      <w:bookmarkStart w:id="53" w:name="_Toc60825498"/>
      <w:r w:rsidRPr="00425CB9">
        <w:t>6.5.3.2.4</w:t>
      </w:r>
      <w:r w:rsidRPr="00425CB9">
        <w:tab/>
        <w:t>Test description</w:t>
      </w:r>
      <w:bookmarkEnd w:id="48"/>
      <w:bookmarkEnd w:id="49"/>
      <w:bookmarkEnd w:id="50"/>
      <w:bookmarkEnd w:id="51"/>
      <w:bookmarkEnd w:id="52"/>
      <w:bookmarkEnd w:id="53"/>
    </w:p>
    <w:p w:rsidR="0043482F" w:rsidRPr="00425CB9" w:rsidRDefault="0043482F" w:rsidP="0043482F">
      <w:pPr>
        <w:pStyle w:val="H6"/>
      </w:pPr>
      <w:r w:rsidRPr="00425CB9">
        <w:t>6.5.3.2.4.1</w:t>
      </w:r>
      <w:r w:rsidRPr="00425CB9">
        <w:tab/>
      </w:r>
      <w:r w:rsidRPr="00425CB9">
        <w:rPr>
          <w:snapToGrid w:val="0"/>
        </w:rPr>
        <w:t>Initial conditions</w:t>
      </w:r>
    </w:p>
    <w:p w:rsidR="0043482F" w:rsidRPr="00425CB9" w:rsidRDefault="0043482F" w:rsidP="0043482F">
      <w:pPr>
        <w:rPr>
          <w:lang w:eastAsia="ja-JP"/>
        </w:rPr>
      </w:pPr>
      <w:r w:rsidRPr="00425CB9">
        <w:t>Initial conditions are a set of test configurations the UE needs to be tested in and the steps for the SS to take with the UE to reach the correct measurement state.</w:t>
      </w:r>
    </w:p>
    <w:p w:rsidR="0043482F" w:rsidRPr="00425CB9" w:rsidRDefault="0043482F" w:rsidP="0043482F">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rsidR="0043482F" w:rsidRPr="00425CB9" w:rsidRDefault="0043482F" w:rsidP="0043482F">
      <w:pPr>
        <w:pStyle w:val="TH"/>
        <w:rPr>
          <w:lang w:eastAsia="zh-CN"/>
        </w:rPr>
      </w:pPr>
      <w:r w:rsidRPr="00425CB9">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1845"/>
        <w:gridCol w:w="3934"/>
      </w:tblGrid>
      <w:tr w:rsidR="0043482F" w:rsidRPr="00425CB9" w:rsidTr="00C2722E">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43482F" w:rsidRPr="00425CB9" w:rsidRDefault="0043482F" w:rsidP="00C2722E">
            <w:pPr>
              <w:pStyle w:val="TAH"/>
              <w:rPr>
                <w:lang w:eastAsia="zh-CN"/>
              </w:rPr>
            </w:pPr>
            <w:r w:rsidRPr="00425CB9">
              <w:rPr>
                <w:lang w:eastAsia="zh-CN"/>
              </w:rPr>
              <w:t>Initial Conditions</w:t>
            </w:r>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3020" w:type="pct"/>
            <w:gridSpan w:val="2"/>
          </w:tcPr>
          <w:p w:rsidR="0043482F" w:rsidRPr="00425CB9" w:rsidRDefault="0043482F" w:rsidP="00C2722E">
            <w:pPr>
              <w:pStyle w:val="TAL"/>
            </w:pPr>
            <w:r w:rsidRPr="00425CB9">
              <w:t>Normal</w:t>
            </w:r>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3020" w:type="pct"/>
            <w:gridSpan w:val="2"/>
          </w:tcPr>
          <w:p w:rsidR="0043482F" w:rsidRPr="00425CB9" w:rsidRDefault="0043482F" w:rsidP="00C2722E">
            <w:pPr>
              <w:pStyle w:val="TAL"/>
              <w:rPr>
                <w:szCs w:val="18"/>
                <w:lang w:eastAsia="zh-CN"/>
              </w:rPr>
            </w:pPr>
            <w:r w:rsidRPr="00425CB9">
              <w:rPr>
                <w:szCs w:val="18"/>
              </w:rPr>
              <w:t>Low range, Mid range, High range</w:t>
            </w:r>
            <w:ins w:id="54" w:author="张玉凤" w:date="2021-01-25T09:48:00Z">
              <w:r w:rsidRPr="00425CB9">
                <w:t xml:space="preserve"> (NOTE 2)</w:t>
              </w:r>
            </w:ins>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3020" w:type="pct"/>
            <w:gridSpan w:val="2"/>
          </w:tcPr>
          <w:p w:rsidR="0043482F" w:rsidRPr="00425CB9" w:rsidRDefault="0043482F" w:rsidP="00C2722E">
            <w:pPr>
              <w:pStyle w:val="TAL"/>
              <w:rPr>
                <w:szCs w:val="18"/>
              </w:rPr>
            </w:pPr>
            <w:r w:rsidRPr="00425CB9">
              <w:rPr>
                <w:szCs w:val="18"/>
              </w:rPr>
              <w:t>Lowest, Mid, Highest</w:t>
            </w:r>
          </w:p>
        </w:tc>
      </w:tr>
      <w:tr w:rsidR="0043482F" w:rsidRPr="00425CB9" w:rsidTr="00C2722E">
        <w:tc>
          <w:tcPr>
            <w:tcW w:w="1980" w:type="pct"/>
            <w:gridSpan w:val="2"/>
            <w:shd w:val="clear" w:color="auto" w:fill="auto"/>
          </w:tcPr>
          <w:p w:rsidR="0043482F" w:rsidRPr="00425CB9" w:rsidRDefault="0043482F" w:rsidP="00C2722E">
            <w:pPr>
              <w:pStyle w:val="TAL"/>
            </w:pPr>
            <w:r w:rsidRPr="00425CB9">
              <w:t>Test SCS as specified in Table 5.3.5-1</w:t>
            </w:r>
          </w:p>
        </w:tc>
        <w:tc>
          <w:tcPr>
            <w:tcW w:w="3020" w:type="pct"/>
            <w:gridSpan w:val="2"/>
          </w:tcPr>
          <w:p w:rsidR="0043482F" w:rsidRPr="00425CB9" w:rsidRDefault="0043482F" w:rsidP="00C2722E">
            <w:pPr>
              <w:pStyle w:val="TAL"/>
              <w:rPr>
                <w:szCs w:val="18"/>
              </w:rPr>
            </w:pPr>
            <w:r w:rsidRPr="00425CB9">
              <w:t>Lowest</w:t>
            </w:r>
          </w:p>
        </w:tc>
      </w:tr>
      <w:tr w:rsidR="0043482F" w:rsidRPr="00425CB9" w:rsidTr="00C2722E">
        <w:tc>
          <w:tcPr>
            <w:tcW w:w="5000" w:type="pct"/>
            <w:gridSpan w:val="4"/>
            <w:shd w:val="clear" w:color="auto" w:fill="auto"/>
          </w:tcPr>
          <w:p w:rsidR="0043482F" w:rsidRPr="00425CB9" w:rsidRDefault="0043482F" w:rsidP="00C2722E">
            <w:pPr>
              <w:pStyle w:val="TAH"/>
            </w:pPr>
            <w:r w:rsidRPr="00425CB9">
              <w:t>Test Parameters</w:t>
            </w:r>
          </w:p>
        </w:tc>
      </w:tr>
      <w:tr w:rsidR="0043482F" w:rsidRPr="00425CB9" w:rsidTr="00C2722E">
        <w:tc>
          <w:tcPr>
            <w:tcW w:w="573" w:type="pct"/>
            <w:tcBorders>
              <w:bottom w:val="nil"/>
            </w:tcBorders>
            <w:shd w:val="clear" w:color="auto" w:fill="auto"/>
          </w:tcPr>
          <w:p w:rsidR="0043482F" w:rsidRPr="00425CB9" w:rsidRDefault="0043482F" w:rsidP="00C2722E">
            <w:pPr>
              <w:pStyle w:val="TAH"/>
              <w:rPr>
                <w:lang w:eastAsia="zh-CN"/>
              </w:rPr>
            </w:pPr>
            <w:r w:rsidRPr="00425CB9">
              <w:t>Test ID</w:t>
            </w:r>
          </w:p>
        </w:tc>
        <w:tc>
          <w:tcPr>
            <w:tcW w:w="1407" w:type="pct"/>
            <w:tcBorders>
              <w:bottom w:val="single" w:sz="4" w:space="0" w:color="auto"/>
            </w:tcBorders>
            <w:shd w:val="clear" w:color="auto" w:fill="auto"/>
          </w:tcPr>
          <w:p w:rsidR="0043482F" w:rsidRPr="00425CB9" w:rsidRDefault="0043482F" w:rsidP="00C2722E">
            <w:pPr>
              <w:pStyle w:val="TAH"/>
            </w:pPr>
            <w:r w:rsidRPr="00425CB9">
              <w:t>Downlink Configuration</w:t>
            </w:r>
          </w:p>
        </w:tc>
        <w:tc>
          <w:tcPr>
            <w:tcW w:w="3020" w:type="pct"/>
            <w:gridSpan w:val="2"/>
          </w:tcPr>
          <w:p w:rsidR="0043482F" w:rsidRPr="00425CB9" w:rsidRDefault="0043482F" w:rsidP="00C2722E">
            <w:pPr>
              <w:pStyle w:val="TAH"/>
              <w:rPr>
                <w:lang w:eastAsia="zh-CN"/>
              </w:rPr>
            </w:pPr>
            <w:r w:rsidRPr="00425CB9">
              <w:t>Uplink Configuration</w:t>
            </w:r>
          </w:p>
        </w:tc>
      </w:tr>
      <w:tr w:rsidR="0043482F" w:rsidRPr="00425CB9" w:rsidTr="00C2722E">
        <w:tc>
          <w:tcPr>
            <w:tcW w:w="573" w:type="pct"/>
            <w:tcBorders>
              <w:top w:val="nil"/>
            </w:tcBorders>
            <w:shd w:val="clear" w:color="auto" w:fill="auto"/>
          </w:tcPr>
          <w:p w:rsidR="0043482F" w:rsidRPr="00425CB9" w:rsidRDefault="0043482F" w:rsidP="00C2722E">
            <w:pPr>
              <w:pStyle w:val="TAH"/>
              <w:rPr>
                <w:lang w:eastAsia="zh-CN"/>
              </w:rPr>
            </w:pPr>
          </w:p>
        </w:tc>
        <w:tc>
          <w:tcPr>
            <w:tcW w:w="1407" w:type="pct"/>
            <w:tcBorders>
              <w:bottom w:val="nil"/>
            </w:tcBorders>
            <w:shd w:val="clear" w:color="auto" w:fill="auto"/>
            <w:vAlign w:val="center"/>
          </w:tcPr>
          <w:p w:rsidR="0043482F" w:rsidRPr="00425CB9" w:rsidRDefault="0043482F" w:rsidP="00C2722E">
            <w:pPr>
              <w:pStyle w:val="af"/>
              <w:keepNext/>
              <w:keepLines/>
              <w:spacing w:after="0"/>
              <w:jc w:val="center"/>
            </w:pPr>
            <w:r w:rsidRPr="00425CB9">
              <w:rPr>
                <w:rFonts w:ascii="Arial" w:hAnsi="Arial"/>
                <w:sz w:val="18"/>
              </w:rPr>
              <w:t xml:space="preserve">N/A </w:t>
            </w:r>
          </w:p>
        </w:tc>
        <w:tc>
          <w:tcPr>
            <w:tcW w:w="964" w:type="pct"/>
            <w:tcBorders>
              <w:bottom w:val="single" w:sz="4" w:space="0" w:color="auto"/>
            </w:tcBorders>
          </w:tcPr>
          <w:p w:rsidR="0043482F" w:rsidRPr="00425CB9" w:rsidRDefault="0043482F" w:rsidP="00C2722E">
            <w:pPr>
              <w:pStyle w:val="TAH"/>
              <w:rPr>
                <w:lang w:eastAsia="zh-CN"/>
              </w:rPr>
            </w:pPr>
            <w:r w:rsidRPr="00425CB9">
              <w:rPr>
                <w:lang w:eastAsia="zh-CN"/>
              </w:rPr>
              <w:t>Modulation</w:t>
            </w:r>
          </w:p>
        </w:tc>
        <w:tc>
          <w:tcPr>
            <w:tcW w:w="2056" w:type="pct"/>
            <w:shd w:val="clear" w:color="auto" w:fill="auto"/>
          </w:tcPr>
          <w:p w:rsidR="0043482F" w:rsidRPr="00425CB9" w:rsidRDefault="0043482F" w:rsidP="00C2722E">
            <w:pPr>
              <w:pStyle w:val="TAH"/>
              <w:rPr>
                <w:lang w:eastAsia="zh-CN"/>
              </w:rPr>
            </w:pPr>
            <w:r w:rsidRPr="00425CB9">
              <w:rPr>
                <w:lang w:eastAsia="zh-CN"/>
              </w:rPr>
              <w:t>RB allocation (NOTE 1)</w:t>
            </w:r>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1</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bottom w:val="single" w:sz="4" w:space="0" w:color="auto"/>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proofErr w:type="spellStart"/>
            <w:r w:rsidRPr="00425CB9">
              <w:t>Outer_Full</w:t>
            </w:r>
            <w:proofErr w:type="spellEnd"/>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2</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top w:val="single" w:sz="4" w:space="0" w:color="auto"/>
              <w:bottom w:val="single" w:sz="4" w:space="0" w:color="auto"/>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r w:rsidRPr="00425CB9">
              <w:t>Edge_1RB_Left</w:t>
            </w:r>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3</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top w:val="single" w:sz="4" w:space="0" w:color="auto"/>
              <w:bottom w:val="nil"/>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r w:rsidRPr="00425CB9">
              <w:t>Edge_1RB_Right</w:t>
            </w:r>
          </w:p>
        </w:tc>
      </w:tr>
      <w:tr w:rsidR="0043482F" w:rsidRPr="00425CB9" w:rsidTr="00C2722E">
        <w:trPr>
          <w:trHeight w:val="309"/>
        </w:trPr>
        <w:tc>
          <w:tcPr>
            <w:tcW w:w="5000" w:type="pct"/>
            <w:gridSpan w:val="4"/>
            <w:shd w:val="clear" w:color="auto" w:fill="auto"/>
          </w:tcPr>
          <w:p w:rsidR="0043482F" w:rsidRDefault="0043482F" w:rsidP="00C2722E">
            <w:pPr>
              <w:pStyle w:val="TAN"/>
              <w:rPr>
                <w:ins w:id="55" w:author="张玉凤" w:date="2021-01-25T09:48:00Z"/>
                <w:lang w:eastAsia="zh-CN"/>
              </w:rPr>
            </w:pPr>
            <w:r w:rsidRPr="00425CB9">
              <w:rPr>
                <w:lang w:eastAsia="zh-CN"/>
              </w:rPr>
              <w:t>NOTE 1:</w:t>
            </w:r>
            <w:r w:rsidRPr="00425CB9">
              <w:rPr>
                <w:lang w:eastAsia="zh-CN"/>
              </w:rPr>
              <w:tab/>
              <w:t>The specific configuration of each RB allocation is defined in Table 6.1-1 Common UL configuration.</w:t>
            </w:r>
          </w:p>
          <w:p w:rsidR="0043482F" w:rsidRPr="00425CB9" w:rsidRDefault="0043482F" w:rsidP="00C2722E">
            <w:pPr>
              <w:pStyle w:val="TAN"/>
            </w:pPr>
            <w:ins w:id="56" w:author="张玉凤" w:date="2021-01-25T09:48:00Z">
              <w:r w:rsidRPr="00425CB9">
                <w:rPr>
                  <w:lang w:eastAsia="zh-CN"/>
                </w:rPr>
                <w:t>NOTE 2:</w:t>
              </w:r>
              <w:r w:rsidRPr="00425CB9">
                <w:rPr>
                  <w:lang w:eastAsia="zh-CN"/>
                </w:rPr>
                <w:tab/>
                <w:t>For NR band n28, 30MHz test channel bandwidth is tested with Low range and High range test frequencies.</w:t>
              </w:r>
            </w:ins>
          </w:p>
        </w:tc>
      </w:tr>
    </w:tbl>
    <w:p w:rsidR="0043482F" w:rsidRPr="00425CB9" w:rsidRDefault="0043482F" w:rsidP="0043482F">
      <w:pPr>
        <w:rPr>
          <w:lang w:eastAsia="ja-JP"/>
        </w:rPr>
      </w:pPr>
    </w:p>
    <w:p w:rsidR="0043482F" w:rsidRPr="00425CB9" w:rsidRDefault="0043482F" w:rsidP="0043482F">
      <w:pPr>
        <w:pStyle w:val="B10"/>
      </w:pPr>
      <w:r w:rsidRPr="00425CB9">
        <w:t>1.</w:t>
      </w:r>
      <w:r w:rsidRPr="00425CB9">
        <w:tab/>
        <w:t>Connect the SS to the UE antenna connectors as shown in TS 38.508-1 [5] Annex A, Figure A.3.1.1.1 for TE diagram and section A.3.2 for UE diagram.</w:t>
      </w:r>
    </w:p>
    <w:p w:rsidR="0043482F" w:rsidRPr="00425CB9" w:rsidRDefault="0043482F" w:rsidP="0043482F">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w:t>
      </w:r>
      <w:proofErr w:type="spellStart"/>
      <w:r w:rsidRPr="00425CB9">
        <w:rPr>
          <w:rFonts w:eastAsia="MS Mincho"/>
        </w:rPr>
        <w:t>subclause</w:t>
      </w:r>
      <w:proofErr w:type="spellEnd"/>
      <w:r w:rsidRPr="00425CB9">
        <w:rPr>
          <w:rFonts w:eastAsia="MS Mincho"/>
        </w:rPr>
        <w:t xml:space="preserve"> </w:t>
      </w:r>
      <w:r w:rsidRPr="00425CB9">
        <w:t>4.4.3.</w:t>
      </w:r>
    </w:p>
    <w:p w:rsidR="0043482F" w:rsidRPr="00425CB9" w:rsidRDefault="0043482F" w:rsidP="0043482F">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rsidR="0043482F" w:rsidRPr="00425CB9" w:rsidRDefault="0043482F" w:rsidP="0043482F">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rsidR="0043482F" w:rsidRPr="00425CB9" w:rsidRDefault="0043482F" w:rsidP="0043482F">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rsidR="00856A16" w:rsidRDefault="0043482F" w:rsidP="0043482F">
      <w:pPr>
        <w:pStyle w:val="B10"/>
        <w:rPr>
          <w:lang w:eastAsia="zh-CN"/>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rsidR="003E6EA3" w:rsidRPr="0031508E" w:rsidRDefault="003E6EA3" w:rsidP="003E6EA3">
      <w:pPr>
        <w:pStyle w:val="Separation"/>
        <w:rPr>
          <w:rFonts w:eastAsiaTheme="minorEastAsia"/>
          <w:color w:val="FF0000"/>
          <w:sz w:val="32"/>
          <w:lang w:eastAsia="zh-CN"/>
        </w:rPr>
      </w:pPr>
      <w:r w:rsidRPr="00CE5613">
        <w:rPr>
          <w:rFonts w:eastAsia="??"/>
          <w:color w:val="FF0000"/>
          <w:sz w:val="32"/>
        </w:rPr>
        <w:t>&lt;&lt; Unchanged sections omitted &gt;&gt;</w:t>
      </w:r>
    </w:p>
    <w:p w:rsidR="0060058C" w:rsidRPr="00425CB9" w:rsidRDefault="0060058C" w:rsidP="0060058C">
      <w:pPr>
        <w:pStyle w:val="H6"/>
        <w:rPr>
          <w:rFonts w:eastAsia="Malgun Gothic"/>
          <w:lang w:eastAsia="zh-CN"/>
        </w:rPr>
      </w:pPr>
      <w:r w:rsidRPr="00425CB9">
        <w:rPr>
          <w:rFonts w:eastAsia="Malgun Gothic"/>
        </w:rPr>
        <w:t>6.5A.1.1.4</w:t>
      </w:r>
      <w:r w:rsidRPr="00425CB9">
        <w:rPr>
          <w:rFonts w:eastAsia="Malgun Gothic"/>
          <w:lang w:eastAsia="zh-CN"/>
        </w:rPr>
        <w:tab/>
      </w:r>
      <w:r w:rsidRPr="00425CB9">
        <w:rPr>
          <w:rFonts w:eastAsia="Malgun Gothic"/>
        </w:rPr>
        <w:t>Test description</w:t>
      </w:r>
    </w:p>
    <w:p w:rsidR="0060058C" w:rsidRPr="00425CB9" w:rsidRDefault="0060058C" w:rsidP="0060058C">
      <w:pPr>
        <w:pStyle w:val="H6"/>
        <w:rPr>
          <w:rFonts w:eastAsia="Malgun Gothic"/>
          <w:lang w:eastAsia="zh-CN"/>
        </w:rPr>
      </w:pPr>
      <w:r w:rsidRPr="00425CB9">
        <w:rPr>
          <w:rFonts w:eastAsia="Malgun Gothic"/>
        </w:rPr>
        <w:t>6.5A.1.1.4.1</w:t>
      </w:r>
      <w:r w:rsidRPr="00425CB9">
        <w:rPr>
          <w:rFonts w:eastAsia="Malgun Gothic"/>
          <w:lang w:eastAsia="zh-CN"/>
        </w:rPr>
        <w:tab/>
      </w:r>
      <w:r w:rsidRPr="00425CB9">
        <w:rPr>
          <w:rFonts w:eastAsia="Malgun Gothic"/>
        </w:rPr>
        <w:t>Initial conditions</w:t>
      </w:r>
    </w:p>
    <w:p w:rsidR="0060058C" w:rsidRPr="00425CB9" w:rsidRDefault="0060058C" w:rsidP="0060058C">
      <w:pPr>
        <w:rPr>
          <w:rFonts w:eastAsia="Malgun Gothic"/>
          <w:lang w:eastAsia="zh-CN"/>
        </w:rPr>
      </w:pPr>
      <w:r w:rsidRPr="00425CB9">
        <w:rPr>
          <w:rFonts w:eastAsia="Malgun Gothic"/>
        </w:rPr>
        <w:t>Initial conditions are a set of test configurations the UE needs to be tested in and the steps for the SS to take with the UE to reach the correct measurement state.</w:t>
      </w:r>
    </w:p>
    <w:p w:rsidR="0060058C" w:rsidRPr="00425CB9" w:rsidRDefault="0060058C" w:rsidP="0060058C">
      <w:pPr>
        <w:rPr>
          <w:rFonts w:eastAsia="Malgun Gothic"/>
          <w:lang w:eastAsia="zh-CN"/>
        </w:rPr>
      </w:pPr>
      <w:r w:rsidRPr="00425CB9">
        <w:rPr>
          <w:lang w:eastAsia="ja-JP"/>
        </w:rPr>
        <w:t>The initial test configurations consist of environmental conditions, test frequencies,</w:t>
      </w:r>
      <w:r w:rsidRPr="00425CB9">
        <w:rPr>
          <w:rFonts w:eastAsia="Malgun Gothic"/>
          <w:lang w:eastAsia="zh-CN"/>
        </w:rPr>
        <w:t xml:space="preserve"> test channel bandwidths and sub-carrier spacing </w:t>
      </w:r>
      <w:r w:rsidRPr="00425CB9">
        <w:rPr>
          <w:lang w:eastAsia="ja-JP"/>
        </w:rPr>
        <w:t>based on NR</w:t>
      </w:r>
      <w:r w:rsidRPr="00425CB9">
        <w:rPr>
          <w:rFonts w:eastAsia="Malgun Gothic"/>
          <w:lang w:eastAsia="zh-CN"/>
        </w:rPr>
        <w:t xml:space="preserve"> CA configuration</w:t>
      </w:r>
      <w:r w:rsidRPr="00425CB9">
        <w:rPr>
          <w:lang w:eastAsia="ja-JP"/>
        </w:rPr>
        <w:t xml:space="preserve"> specified in </w:t>
      </w:r>
      <w:r w:rsidRPr="00425CB9">
        <w:rPr>
          <w:rFonts w:eastAsia="Malgun Gothic"/>
          <w:lang w:eastAsia="zh-CN"/>
        </w:rPr>
        <w:t>clause 5.5A</w:t>
      </w:r>
      <w:r w:rsidRPr="00425CB9">
        <w:rPr>
          <w:lang w:eastAsia="ja-JP"/>
        </w:rPr>
        <w:t xml:space="preserve">. All of these configurations shall be tested with applicable test parameters for each </w:t>
      </w:r>
      <w:r w:rsidRPr="00425CB9">
        <w:rPr>
          <w:rFonts w:eastAsia="Malgun Gothic"/>
          <w:lang w:eastAsia="zh-CN"/>
        </w:rPr>
        <w:t>CA configuration</w:t>
      </w:r>
      <w:r w:rsidRPr="00425CB9">
        <w:rPr>
          <w:rFonts w:eastAsia="Malgun Gothic"/>
          <w:lang w:eastAsia="ja-JP"/>
        </w:rPr>
        <w:t xml:space="preserve">, are shown in </w:t>
      </w:r>
      <w:r w:rsidRPr="00425CB9">
        <w:rPr>
          <w:rFonts w:eastAsia="Malgun Gothic"/>
          <w:lang w:eastAsia="zh-CN"/>
        </w:rPr>
        <w:t>T</w:t>
      </w:r>
      <w:r w:rsidRPr="00425CB9">
        <w:rPr>
          <w:rFonts w:eastAsia="Malgun Gothic"/>
          <w:lang w:eastAsia="ja-JP"/>
        </w:rPr>
        <w:t xml:space="preserve">able 6.5A.1.1.4.1-1. The details of the uplink </w:t>
      </w:r>
      <w:r w:rsidRPr="00425CB9">
        <w:rPr>
          <w:rFonts w:eastAsia="Malgun Gothic"/>
          <w:lang w:eastAsia="ja-JP"/>
        </w:rPr>
        <w:lastRenderedPageBreak/>
        <w:t>reference measurement channels (RMCs) are specified in Annexes A.2. Configurations of PDSCH and PDCCH before measurement are specified in Annex C.2</w:t>
      </w:r>
      <w:r w:rsidRPr="00425CB9">
        <w:rPr>
          <w:rFonts w:eastAsia="Malgun Gothic"/>
          <w:lang w:eastAsia="zh-CN"/>
        </w:rPr>
        <w:t>.</w:t>
      </w:r>
    </w:p>
    <w:p w:rsidR="0060058C" w:rsidRPr="00425CB9" w:rsidRDefault="0060058C" w:rsidP="0060058C">
      <w:pPr>
        <w:pStyle w:val="TH"/>
        <w:rPr>
          <w:rFonts w:eastAsia="Malgun Gothic"/>
          <w:lang w:eastAsia="zh-CN"/>
        </w:rPr>
      </w:pPr>
      <w:r w:rsidRPr="00425CB9">
        <w:rPr>
          <w:rFonts w:eastAsia="Malgun Gothic"/>
        </w:rPr>
        <w:t>Table 6.5A.1.1.4</w:t>
      </w:r>
      <w:r w:rsidRPr="00425CB9">
        <w:rPr>
          <w:rFonts w:eastAsia="Malgun Gothic"/>
          <w:lang w:eastAsia="zh-CN"/>
        </w:rPr>
        <w:t>.</w:t>
      </w:r>
      <w:r w:rsidRPr="00425CB9">
        <w:rPr>
          <w:rFonts w:eastAsia="Malgun Gothic"/>
        </w:rPr>
        <w:t xml:space="preserve">1-1: </w:t>
      </w:r>
      <w:r w:rsidRPr="00425CB9">
        <w:rPr>
          <w:rFonts w:eastAsia="Malgun Gothic"/>
          <w:lang w:eastAsia="zh-CN"/>
        </w:rPr>
        <w:t xml:space="preserve">Inter band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425CB9" w:rsidTr="00C2722E">
        <w:tc>
          <w:tcPr>
            <w:tcW w:w="5000" w:type="pct"/>
            <w:gridSpan w:val="5"/>
            <w:shd w:val="clear" w:color="auto" w:fill="auto"/>
          </w:tcPr>
          <w:p w:rsidR="0060058C" w:rsidRPr="00425CB9" w:rsidRDefault="0060058C" w:rsidP="00C2722E">
            <w:pPr>
              <w:pStyle w:val="TAH"/>
              <w:rPr>
                <w:rFonts w:eastAsia="Malgun Gothic"/>
              </w:rPr>
            </w:pPr>
            <w:r w:rsidRPr="00425CB9">
              <w:rPr>
                <w:rFonts w:eastAsia="Malgun Gothic"/>
              </w:rPr>
              <w:t>Initial Conditions</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rsidR="0060058C" w:rsidRPr="00425CB9" w:rsidRDefault="0060058C" w:rsidP="00C2722E">
            <w:pPr>
              <w:pStyle w:val="TAL"/>
              <w:rPr>
                <w:rFonts w:eastAsia="Malgun Gothic"/>
              </w:rPr>
            </w:pPr>
            <w:r w:rsidRPr="00425CB9">
              <w:t>Normal</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lang w:eastAsia="zh-CN"/>
              </w:rPr>
              <w:t>Mid range for both PCC and SCC</w:t>
            </w:r>
            <w:ins w:id="57" w:author="张玉凤" w:date="2021-01-26T14:18:00Z">
              <w:r w:rsidR="00627972">
                <w:rPr>
                  <w:rFonts w:hint="eastAsia"/>
                  <w:lang w:eastAsia="zh-CN"/>
                </w:rPr>
                <w:t xml:space="preserve"> </w:t>
              </w:r>
              <w:r w:rsidR="00627972" w:rsidRPr="00425CB9">
                <w:t xml:space="preserve">(NOTE </w:t>
              </w:r>
              <w:r w:rsidR="00627972" w:rsidRPr="00425CB9">
                <w:rPr>
                  <w:rFonts w:eastAsia="MS Mincho"/>
                </w:rPr>
                <w:t>4</w:t>
              </w:r>
              <w:r w:rsidR="00627972" w:rsidRPr="00425CB9">
                <w:t>)</w:t>
              </w:r>
            </w:ins>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lang w:eastAsia="zh-CN"/>
              </w:rPr>
            </w:pPr>
            <w:r w:rsidRPr="00425CB9">
              <w:t>Lowest</w:t>
            </w:r>
            <w:r w:rsidRPr="00425CB9">
              <w:rPr>
                <w:rFonts w:eastAsia="Malgun Gothic"/>
                <w:lang w:eastAsia="zh-CN"/>
              </w:rPr>
              <w:t xml:space="preserve"> for both PCC and SCC</w:t>
            </w:r>
          </w:p>
          <w:p w:rsidR="0060058C" w:rsidRPr="00425CB9" w:rsidRDefault="0060058C" w:rsidP="00C2722E">
            <w:pPr>
              <w:pStyle w:val="TAL"/>
              <w:rPr>
                <w:rFonts w:eastAsia="Malgun Gothic"/>
              </w:rPr>
            </w:pPr>
            <w:r w:rsidRPr="00425CB9">
              <w:rPr>
                <w:rFonts w:eastAsia="Malgun Gothic"/>
                <w:lang w:eastAsia="zh-CN"/>
              </w:rPr>
              <w:t>Highest for both PCC and SCC</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Test SCS as specified in Table 5.3.5-1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rPr>
              <w:t>Smallest supported SCS per Channel Bandwidth</w:t>
            </w:r>
          </w:p>
        </w:tc>
      </w:tr>
      <w:tr w:rsidR="0060058C" w:rsidRPr="00425CB9" w:rsidTr="00C2722E">
        <w:tc>
          <w:tcPr>
            <w:tcW w:w="5000" w:type="pct"/>
            <w:gridSpan w:val="5"/>
            <w:shd w:val="clear" w:color="auto" w:fill="auto"/>
          </w:tcPr>
          <w:p w:rsidR="0060058C" w:rsidRPr="00425CB9" w:rsidRDefault="0060058C" w:rsidP="00C2722E">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60058C" w:rsidRPr="00425CB9" w:rsidTr="00C2722E">
        <w:tc>
          <w:tcPr>
            <w:tcW w:w="559" w:type="pct"/>
            <w:tcBorders>
              <w:bottom w:val="nil"/>
            </w:tcBorders>
            <w:shd w:val="clear" w:color="auto" w:fill="auto"/>
          </w:tcPr>
          <w:p w:rsidR="0060058C" w:rsidRPr="00425CB9" w:rsidRDefault="0060058C" w:rsidP="00C2722E">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rsidR="0060058C" w:rsidRPr="00425CB9" w:rsidRDefault="0060058C" w:rsidP="00C2722E">
            <w:pPr>
              <w:pStyle w:val="TAH"/>
              <w:rPr>
                <w:rFonts w:eastAsia="Malgun Gothic"/>
              </w:rPr>
            </w:pPr>
            <w:r w:rsidRPr="00425CB9">
              <w:t>Downlink Configuration for PCC &amp; SCC</w:t>
            </w:r>
          </w:p>
        </w:tc>
        <w:tc>
          <w:tcPr>
            <w:tcW w:w="3079" w:type="pct"/>
            <w:gridSpan w:val="3"/>
            <w:shd w:val="clear" w:color="auto" w:fill="auto"/>
          </w:tcPr>
          <w:p w:rsidR="0060058C" w:rsidRPr="00425CB9" w:rsidRDefault="0060058C" w:rsidP="00C2722E">
            <w:pPr>
              <w:pStyle w:val="TAH"/>
              <w:rPr>
                <w:rFonts w:eastAsia="Malgun Gothic"/>
              </w:rPr>
            </w:pPr>
            <w:r w:rsidRPr="00425CB9">
              <w:t>Uplink Configuration</w:t>
            </w:r>
          </w:p>
        </w:tc>
      </w:tr>
      <w:tr w:rsidR="0060058C" w:rsidRPr="00425CB9" w:rsidTr="00C2722E">
        <w:tc>
          <w:tcPr>
            <w:tcW w:w="559" w:type="pct"/>
            <w:tcBorders>
              <w:top w:val="nil"/>
              <w:bottom w:val="nil"/>
            </w:tcBorders>
            <w:shd w:val="clear" w:color="auto" w:fill="auto"/>
          </w:tcPr>
          <w:p w:rsidR="0060058C" w:rsidRPr="00425CB9" w:rsidRDefault="0060058C" w:rsidP="00C2722E">
            <w:pPr>
              <w:pStyle w:val="TAH"/>
              <w:rPr>
                <w:rFonts w:eastAsia="Malgun Gothic"/>
              </w:rPr>
            </w:pPr>
          </w:p>
        </w:tc>
        <w:tc>
          <w:tcPr>
            <w:tcW w:w="1362" w:type="pct"/>
            <w:tcBorders>
              <w:top w:val="nil"/>
              <w:bottom w:val="nil"/>
            </w:tcBorders>
            <w:shd w:val="clear" w:color="auto" w:fill="auto"/>
          </w:tcPr>
          <w:p w:rsidR="0060058C" w:rsidRPr="00425CB9" w:rsidRDefault="0060058C" w:rsidP="00C2722E">
            <w:pPr>
              <w:pStyle w:val="TAH"/>
              <w:rPr>
                <w:rFonts w:eastAsia="Malgun Gothic"/>
              </w:rPr>
            </w:pPr>
          </w:p>
        </w:tc>
        <w:tc>
          <w:tcPr>
            <w:tcW w:w="1115" w:type="pct"/>
            <w:tcBorders>
              <w:bottom w:val="nil"/>
            </w:tcBorders>
            <w:shd w:val="clear" w:color="auto" w:fill="auto"/>
          </w:tcPr>
          <w:p w:rsidR="0060058C" w:rsidRPr="00425CB9" w:rsidRDefault="0060058C" w:rsidP="00C2722E">
            <w:pPr>
              <w:pStyle w:val="TAH"/>
            </w:pPr>
            <w:r w:rsidRPr="00425CB9">
              <w:t>Modulation for all CCs</w:t>
            </w:r>
          </w:p>
        </w:tc>
        <w:tc>
          <w:tcPr>
            <w:tcW w:w="1964" w:type="pct"/>
            <w:gridSpan w:val="2"/>
            <w:shd w:val="clear" w:color="auto" w:fill="auto"/>
          </w:tcPr>
          <w:p w:rsidR="0060058C" w:rsidRPr="00425CB9" w:rsidRDefault="0060058C" w:rsidP="00C2722E">
            <w:pPr>
              <w:pStyle w:val="TAH"/>
            </w:pPr>
            <w:r w:rsidRPr="00425CB9">
              <w:t xml:space="preserve"> RB allocation (NOTE 1)</w:t>
            </w:r>
          </w:p>
        </w:tc>
      </w:tr>
      <w:tr w:rsidR="0060058C" w:rsidRPr="00425CB9" w:rsidTr="00C2722E">
        <w:tc>
          <w:tcPr>
            <w:tcW w:w="559" w:type="pct"/>
            <w:tcBorders>
              <w:top w:val="nil"/>
            </w:tcBorders>
            <w:shd w:val="clear" w:color="auto" w:fill="auto"/>
          </w:tcPr>
          <w:p w:rsidR="0060058C" w:rsidRPr="00425CB9"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425CB9" w:rsidRDefault="0060058C" w:rsidP="00C2722E">
            <w:pPr>
              <w:pStyle w:val="TAH"/>
              <w:rPr>
                <w:rFonts w:eastAsia="Malgun Gothic"/>
              </w:rPr>
            </w:pPr>
          </w:p>
        </w:tc>
        <w:tc>
          <w:tcPr>
            <w:tcW w:w="1115" w:type="pct"/>
            <w:tcBorders>
              <w:top w:val="nil"/>
            </w:tcBorders>
            <w:shd w:val="clear" w:color="auto" w:fill="auto"/>
          </w:tcPr>
          <w:p w:rsidR="0060058C" w:rsidRPr="00425CB9" w:rsidRDefault="0060058C" w:rsidP="00C2722E">
            <w:pPr>
              <w:pStyle w:val="TAH"/>
              <w:rPr>
                <w:rFonts w:eastAsia="Malgun Gothic"/>
              </w:rPr>
            </w:pPr>
            <w:r w:rsidRPr="00425CB9">
              <w:t>(NOTE 2)</w:t>
            </w:r>
          </w:p>
        </w:tc>
        <w:tc>
          <w:tcPr>
            <w:tcW w:w="1002" w:type="pct"/>
            <w:shd w:val="clear" w:color="auto" w:fill="auto"/>
          </w:tcPr>
          <w:p w:rsidR="0060058C" w:rsidRPr="00425CB9" w:rsidRDefault="0060058C" w:rsidP="00C2722E">
            <w:pPr>
              <w:pStyle w:val="TAH"/>
              <w:rPr>
                <w:rFonts w:eastAsia="Malgun Gothic"/>
              </w:rPr>
            </w:pPr>
            <w:r w:rsidRPr="00425CB9">
              <w:t>PCC</w:t>
            </w:r>
          </w:p>
        </w:tc>
        <w:tc>
          <w:tcPr>
            <w:tcW w:w="962" w:type="pct"/>
            <w:shd w:val="clear" w:color="auto" w:fill="auto"/>
          </w:tcPr>
          <w:p w:rsidR="0060058C" w:rsidRPr="00425CB9" w:rsidRDefault="0060058C" w:rsidP="00C2722E">
            <w:pPr>
              <w:pStyle w:val="TAH"/>
              <w:rPr>
                <w:rFonts w:eastAsia="Malgun Gothic"/>
              </w:rPr>
            </w:pPr>
            <w:r w:rsidRPr="00425CB9">
              <w:t>SCC</w:t>
            </w:r>
          </w:p>
        </w:tc>
      </w:tr>
      <w:tr w:rsidR="0060058C" w:rsidRPr="00425CB9" w:rsidTr="00C2722E">
        <w:tc>
          <w:tcPr>
            <w:tcW w:w="559" w:type="pct"/>
            <w:shd w:val="clear" w:color="auto" w:fill="auto"/>
          </w:tcPr>
          <w:p w:rsidR="0060058C" w:rsidRPr="00425CB9" w:rsidRDefault="0060058C" w:rsidP="00C2722E">
            <w:pPr>
              <w:pStyle w:val="TAC"/>
              <w:rPr>
                <w:rFonts w:eastAsia="Malgun Gothic"/>
              </w:rPr>
            </w:pPr>
            <w:r w:rsidRPr="00425CB9">
              <w:rPr>
                <w:rFonts w:eastAsia="Malgun Gothic"/>
              </w:rPr>
              <w:t>1</w:t>
            </w:r>
          </w:p>
        </w:tc>
        <w:tc>
          <w:tcPr>
            <w:tcW w:w="1362" w:type="pct"/>
            <w:tcBorders>
              <w:bottom w:val="nil"/>
            </w:tcBorders>
            <w:shd w:val="clear" w:color="auto" w:fill="auto"/>
          </w:tcPr>
          <w:p w:rsidR="0060058C" w:rsidRPr="00425CB9" w:rsidRDefault="0060058C" w:rsidP="00C2722E">
            <w:pPr>
              <w:pStyle w:val="TAC"/>
              <w:rPr>
                <w:rFonts w:eastAsia="Malgun Gothic"/>
              </w:rPr>
            </w:pPr>
            <w:r w:rsidRPr="00425CB9">
              <w:rPr>
                <w:rFonts w:eastAsia="Malgun Gothic"/>
              </w:rPr>
              <w:t>N/A for this test</w:t>
            </w:r>
          </w:p>
        </w:tc>
        <w:tc>
          <w:tcPr>
            <w:tcW w:w="1115" w:type="pct"/>
            <w:shd w:val="clear" w:color="auto" w:fill="auto"/>
          </w:tcPr>
          <w:p w:rsidR="0060058C" w:rsidRPr="00425CB9" w:rsidRDefault="0060058C" w:rsidP="00C2722E">
            <w:pPr>
              <w:pStyle w:val="TAC"/>
              <w:rPr>
                <w:rFonts w:eastAsia="Malgun Gothic"/>
              </w:rPr>
            </w:pPr>
            <w:r w:rsidRPr="00425CB9">
              <w:rPr>
                <w:rFonts w:eastAsia="Malgun Gothic"/>
              </w:rPr>
              <w:t>CP-OFDM QPSK</w:t>
            </w:r>
          </w:p>
        </w:tc>
        <w:tc>
          <w:tcPr>
            <w:tcW w:w="100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r>
      <w:tr w:rsidR="0060058C" w:rsidRPr="00425CB9" w:rsidTr="00C2722E">
        <w:tc>
          <w:tcPr>
            <w:tcW w:w="5000" w:type="pct"/>
            <w:gridSpan w:val="5"/>
            <w:shd w:val="clear" w:color="auto" w:fill="auto"/>
          </w:tcPr>
          <w:p w:rsidR="0060058C" w:rsidRPr="00425CB9" w:rsidRDefault="0060058C" w:rsidP="00C2722E">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6.1-1.</w:t>
            </w:r>
          </w:p>
          <w:p w:rsidR="0060058C" w:rsidRPr="00425CB9" w:rsidRDefault="0060058C" w:rsidP="00C2722E">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5.3A.4-1.</w:t>
            </w:r>
          </w:p>
          <w:p w:rsidR="0060058C" w:rsidRDefault="0060058C" w:rsidP="00C2722E">
            <w:pPr>
              <w:pStyle w:val="TAN"/>
              <w:rPr>
                <w:ins w:id="58" w:author="张玉凤" w:date="2021-01-26T14:19:00Z"/>
                <w:lang w:eastAsia="zh-CN"/>
              </w:rPr>
            </w:pPr>
            <w:r w:rsidRPr="00425CB9">
              <w:rPr>
                <w:rFonts w:eastAsia="Malgun Gothic"/>
              </w:rPr>
              <w:t>NOTE 3:</w:t>
            </w:r>
            <w:r w:rsidRPr="00425CB9">
              <w:rPr>
                <w:rFonts w:eastAsia="Malgun Gothic"/>
              </w:rPr>
              <w:tab/>
              <w:t>Test Channel Bandwidths and Test SCS are checked separately for each NR CA band combination, which applicable channel bandwidths and SCS are specified in Table 5.5A.3-1.</w:t>
            </w:r>
          </w:p>
          <w:p w:rsidR="00627972" w:rsidRPr="00627972" w:rsidRDefault="00627972" w:rsidP="00C2722E">
            <w:pPr>
              <w:pStyle w:val="TAN"/>
              <w:rPr>
                <w:rFonts w:eastAsia="Malgun Gothic"/>
              </w:rPr>
            </w:pPr>
            <w:ins w:id="59" w:author="张玉凤" w:date="2021-01-26T14:19: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60058C" w:rsidRPr="00425CB9" w:rsidRDefault="0060058C" w:rsidP="0060058C">
      <w:pPr>
        <w:rPr>
          <w:rFonts w:eastAsia="Malgun Gothic"/>
        </w:rPr>
      </w:pPr>
    </w:p>
    <w:p w:rsidR="0060058C" w:rsidRPr="00425CB9" w:rsidRDefault="0060058C" w:rsidP="0060058C">
      <w:pPr>
        <w:pStyle w:val="TH"/>
        <w:rPr>
          <w:rFonts w:eastAsia="Malgun Gothic"/>
          <w:lang w:eastAsia="zh-CN"/>
        </w:rPr>
      </w:pPr>
      <w:r w:rsidRPr="00425CB9">
        <w:rPr>
          <w:rFonts w:eastAsia="Malgun Gothic"/>
        </w:rPr>
        <w:t>Table 6.5A.1.1.4</w:t>
      </w:r>
      <w:r w:rsidRPr="00425CB9">
        <w:rPr>
          <w:rFonts w:eastAsia="Malgun Gothic"/>
          <w:lang w:eastAsia="zh-CN"/>
        </w:rPr>
        <w:t>.</w:t>
      </w:r>
      <w:r w:rsidRPr="00425CB9">
        <w:rPr>
          <w:rFonts w:eastAsia="Malgun Gothic"/>
        </w:rPr>
        <w:t xml:space="preserve">1-2: </w:t>
      </w:r>
      <w:r w:rsidRPr="00425CB9">
        <w:rPr>
          <w:rFonts w:eastAsia="Malgun Gothic"/>
          <w:lang w:eastAsia="zh-CN"/>
        </w:rPr>
        <w:t xml:space="preserve">Intra band contiguous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425CB9" w:rsidTr="00C2722E">
        <w:tc>
          <w:tcPr>
            <w:tcW w:w="5000" w:type="pct"/>
            <w:gridSpan w:val="5"/>
            <w:shd w:val="clear" w:color="auto" w:fill="auto"/>
          </w:tcPr>
          <w:p w:rsidR="0060058C" w:rsidRPr="00425CB9" w:rsidRDefault="0060058C" w:rsidP="00C2722E">
            <w:pPr>
              <w:pStyle w:val="TAH"/>
              <w:rPr>
                <w:rFonts w:eastAsia="Malgun Gothic"/>
              </w:rPr>
            </w:pPr>
            <w:r w:rsidRPr="00425CB9">
              <w:rPr>
                <w:rFonts w:eastAsia="Malgun Gothic"/>
              </w:rPr>
              <w:t>Initial Conditions</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rsidR="0060058C" w:rsidRPr="00425CB9" w:rsidRDefault="0060058C" w:rsidP="00C2722E">
            <w:pPr>
              <w:pStyle w:val="TAL"/>
              <w:rPr>
                <w:rFonts w:eastAsia="Malgun Gothic"/>
              </w:rPr>
            </w:pPr>
            <w:r w:rsidRPr="00425CB9">
              <w:t>Normal</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lang w:eastAsia="zh-CN"/>
              </w:rPr>
              <w:t>Mid range</w:t>
            </w:r>
            <w:ins w:id="60" w:author="张玉凤" w:date="2021-01-26T14:24:00Z">
              <w:r w:rsidR="00F000E2">
                <w:rPr>
                  <w:rFonts w:hint="eastAsia"/>
                  <w:lang w:eastAsia="zh-CN"/>
                </w:rPr>
                <w:t xml:space="preserve"> </w:t>
              </w:r>
              <w:r w:rsidR="00F000E2" w:rsidRPr="00425CB9">
                <w:t xml:space="preserve">(NOTE </w:t>
              </w:r>
              <w:r w:rsidR="00F000E2" w:rsidRPr="00425CB9">
                <w:rPr>
                  <w:rFonts w:eastAsia="MS Mincho"/>
                </w:rPr>
                <w:t>4</w:t>
              </w:r>
              <w:r w:rsidR="00F000E2" w:rsidRPr="00425CB9">
                <w:t>)</w:t>
              </w:r>
            </w:ins>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lang w:eastAsia="zh-CN"/>
              </w:rPr>
            </w:pPr>
            <w:r w:rsidRPr="00425CB9">
              <w:t>All aggregated channel bandwidth</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Test SCS as specified in Table 5.3.5-1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rPr>
              <w:t>Smallest supported SCS per Channel Bandwidth</w:t>
            </w:r>
          </w:p>
        </w:tc>
      </w:tr>
      <w:tr w:rsidR="0060058C" w:rsidRPr="00425CB9" w:rsidTr="00C2722E">
        <w:tc>
          <w:tcPr>
            <w:tcW w:w="5000" w:type="pct"/>
            <w:gridSpan w:val="5"/>
            <w:shd w:val="clear" w:color="auto" w:fill="auto"/>
          </w:tcPr>
          <w:p w:rsidR="0060058C" w:rsidRPr="00425CB9" w:rsidRDefault="0060058C" w:rsidP="00C2722E">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60058C" w:rsidRPr="00425CB9" w:rsidTr="00C2722E">
        <w:tc>
          <w:tcPr>
            <w:tcW w:w="559" w:type="pct"/>
            <w:tcBorders>
              <w:bottom w:val="nil"/>
            </w:tcBorders>
            <w:shd w:val="clear" w:color="auto" w:fill="auto"/>
          </w:tcPr>
          <w:p w:rsidR="0060058C" w:rsidRPr="00425CB9" w:rsidRDefault="0060058C" w:rsidP="00C2722E">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rsidR="0060058C" w:rsidRPr="00425CB9" w:rsidRDefault="0060058C" w:rsidP="00C2722E">
            <w:pPr>
              <w:pStyle w:val="TAH"/>
              <w:rPr>
                <w:rFonts w:eastAsia="Malgun Gothic"/>
              </w:rPr>
            </w:pPr>
            <w:r w:rsidRPr="00425CB9">
              <w:t>Downlink Configuration for PCC &amp; SCC</w:t>
            </w:r>
          </w:p>
        </w:tc>
        <w:tc>
          <w:tcPr>
            <w:tcW w:w="3079" w:type="pct"/>
            <w:gridSpan w:val="3"/>
            <w:shd w:val="clear" w:color="auto" w:fill="auto"/>
          </w:tcPr>
          <w:p w:rsidR="0060058C" w:rsidRPr="00425CB9" w:rsidRDefault="0060058C" w:rsidP="00C2722E">
            <w:pPr>
              <w:pStyle w:val="TAH"/>
              <w:rPr>
                <w:rFonts w:eastAsia="Malgun Gothic"/>
              </w:rPr>
            </w:pPr>
            <w:r w:rsidRPr="00425CB9">
              <w:t>Uplink Configuration</w:t>
            </w:r>
          </w:p>
        </w:tc>
      </w:tr>
      <w:tr w:rsidR="0060058C" w:rsidRPr="00425CB9" w:rsidTr="00C2722E">
        <w:tc>
          <w:tcPr>
            <w:tcW w:w="559" w:type="pct"/>
            <w:tcBorders>
              <w:top w:val="nil"/>
              <w:bottom w:val="nil"/>
            </w:tcBorders>
            <w:shd w:val="clear" w:color="auto" w:fill="auto"/>
          </w:tcPr>
          <w:p w:rsidR="0060058C" w:rsidRPr="00425CB9" w:rsidRDefault="0060058C" w:rsidP="00C2722E">
            <w:pPr>
              <w:pStyle w:val="TAH"/>
              <w:rPr>
                <w:rFonts w:eastAsia="Malgun Gothic"/>
              </w:rPr>
            </w:pPr>
          </w:p>
        </w:tc>
        <w:tc>
          <w:tcPr>
            <w:tcW w:w="1362" w:type="pct"/>
            <w:tcBorders>
              <w:top w:val="nil"/>
              <w:bottom w:val="nil"/>
            </w:tcBorders>
            <w:shd w:val="clear" w:color="auto" w:fill="auto"/>
          </w:tcPr>
          <w:p w:rsidR="0060058C" w:rsidRPr="00425CB9" w:rsidRDefault="0060058C" w:rsidP="00C2722E">
            <w:pPr>
              <w:pStyle w:val="TAH"/>
              <w:rPr>
                <w:rFonts w:eastAsia="Malgun Gothic"/>
              </w:rPr>
            </w:pPr>
          </w:p>
        </w:tc>
        <w:tc>
          <w:tcPr>
            <w:tcW w:w="1115" w:type="pct"/>
            <w:tcBorders>
              <w:bottom w:val="nil"/>
            </w:tcBorders>
            <w:shd w:val="clear" w:color="auto" w:fill="auto"/>
          </w:tcPr>
          <w:p w:rsidR="0060058C" w:rsidRPr="00425CB9" w:rsidRDefault="0060058C" w:rsidP="00C2722E">
            <w:pPr>
              <w:pStyle w:val="TAH"/>
            </w:pPr>
            <w:r w:rsidRPr="00425CB9">
              <w:t xml:space="preserve">Modulation for all CCs </w:t>
            </w:r>
          </w:p>
        </w:tc>
        <w:tc>
          <w:tcPr>
            <w:tcW w:w="1964" w:type="pct"/>
            <w:gridSpan w:val="2"/>
            <w:shd w:val="clear" w:color="auto" w:fill="auto"/>
          </w:tcPr>
          <w:p w:rsidR="0060058C" w:rsidRPr="00425CB9" w:rsidRDefault="0060058C" w:rsidP="00C2722E">
            <w:pPr>
              <w:pStyle w:val="TAH"/>
            </w:pPr>
            <w:r w:rsidRPr="00425CB9">
              <w:t xml:space="preserve"> RB allocation (NOTE 1)</w:t>
            </w:r>
          </w:p>
        </w:tc>
      </w:tr>
      <w:tr w:rsidR="0060058C" w:rsidRPr="00425CB9" w:rsidTr="00C2722E">
        <w:tc>
          <w:tcPr>
            <w:tcW w:w="559" w:type="pct"/>
            <w:tcBorders>
              <w:top w:val="nil"/>
            </w:tcBorders>
            <w:shd w:val="clear" w:color="auto" w:fill="auto"/>
          </w:tcPr>
          <w:p w:rsidR="0060058C" w:rsidRPr="00425CB9"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425CB9" w:rsidRDefault="0060058C" w:rsidP="00C2722E">
            <w:pPr>
              <w:pStyle w:val="TAH"/>
              <w:rPr>
                <w:rFonts w:eastAsia="Malgun Gothic"/>
              </w:rPr>
            </w:pPr>
          </w:p>
        </w:tc>
        <w:tc>
          <w:tcPr>
            <w:tcW w:w="1115" w:type="pct"/>
            <w:tcBorders>
              <w:top w:val="nil"/>
            </w:tcBorders>
            <w:shd w:val="clear" w:color="auto" w:fill="auto"/>
          </w:tcPr>
          <w:p w:rsidR="0060058C" w:rsidRPr="00425CB9" w:rsidRDefault="0060058C" w:rsidP="00C2722E">
            <w:pPr>
              <w:pStyle w:val="TAH"/>
              <w:rPr>
                <w:rFonts w:eastAsia="Malgun Gothic"/>
              </w:rPr>
            </w:pPr>
            <w:r w:rsidRPr="00425CB9">
              <w:t>(NOTE 2)</w:t>
            </w:r>
          </w:p>
        </w:tc>
        <w:tc>
          <w:tcPr>
            <w:tcW w:w="1002" w:type="pct"/>
            <w:shd w:val="clear" w:color="auto" w:fill="auto"/>
          </w:tcPr>
          <w:p w:rsidR="0060058C" w:rsidRPr="00425CB9" w:rsidRDefault="0060058C" w:rsidP="00C2722E">
            <w:pPr>
              <w:pStyle w:val="TAH"/>
              <w:rPr>
                <w:rFonts w:eastAsia="Malgun Gothic"/>
              </w:rPr>
            </w:pPr>
            <w:r w:rsidRPr="00425CB9">
              <w:t>PCC</w:t>
            </w:r>
          </w:p>
        </w:tc>
        <w:tc>
          <w:tcPr>
            <w:tcW w:w="962" w:type="pct"/>
            <w:shd w:val="clear" w:color="auto" w:fill="auto"/>
          </w:tcPr>
          <w:p w:rsidR="0060058C" w:rsidRPr="00425CB9" w:rsidRDefault="0060058C" w:rsidP="00C2722E">
            <w:pPr>
              <w:pStyle w:val="TAH"/>
              <w:rPr>
                <w:rFonts w:eastAsia="Malgun Gothic"/>
              </w:rPr>
            </w:pPr>
            <w:r w:rsidRPr="00425CB9">
              <w:t>SCC</w:t>
            </w:r>
          </w:p>
        </w:tc>
      </w:tr>
      <w:tr w:rsidR="0060058C" w:rsidRPr="00425CB9" w:rsidTr="00C2722E">
        <w:tc>
          <w:tcPr>
            <w:tcW w:w="559" w:type="pct"/>
            <w:shd w:val="clear" w:color="auto" w:fill="auto"/>
          </w:tcPr>
          <w:p w:rsidR="0060058C" w:rsidRPr="00425CB9" w:rsidRDefault="0060058C" w:rsidP="00C2722E">
            <w:pPr>
              <w:pStyle w:val="TAC"/>
              <w:rPr>
                <w:rFonts w:eastAsia="Malgun Gothic"/>
              </w:rPr>
            </w:pPr>
            <w:r w:rsidRPr="00425CB9">
              <w:rPr>
                <w:rFonts w:eastAsia="Malgun Gothic"/>
              </w:rPr>
              <w:t>1</w:t>
            </w:r>
          </w:p>
        </w:tc>
        <w:tc>
          <w:tcPr>
            <w:tcW w:w="1362" w:type="pct"/>
            <w:tcBorders>
              <w:bottom w:val="nil"/>
            </w:tcBorders>
            <w:shd w:val="clear" w:color="auto" w:fill="auto"/>
          </w:tcPr>
          <w:p w:rsidR="0060058C" w:rsidRPr="00425CB9" w:rsidRDefault="0060058C" w:rsidP="00C2722E">
            <w:pPr>
              <w:pStyle w:val="TAC"/>
              <w:rPr>
                <w:rFonts w:eastAsia="Malgun Gothic"/>
              </w:rPr>
            </w:pPr>
            <w:r w:rsidRPr="00425CB9">
              <w:rPr>
                <w:rFonts w:eastAsia="Malgun Gothic"/>
              </w:rPr>
              <w:t>N/A for this test</w:t>
            </w:r>
          </w:p>
        </w:tc>
        <w:tc>
          <w:tcPr>
            <w:tcW w:w="1115" w:type="pct"/>
            <w:shd w:val="clear" w:color="auto" w:fill="auto"/>
          </w:tcPr>
          <w:p w:rsidR="0060058C" w:rsidRPr="00425CB9" w:rsidRDefault="0060058C" w:rsidP="00C2722E">
            <w:pPr>
              <w:pStyle w:val="TAC"/>
              <w:rPr>
                <w:rFonts w:eastAsia="Malgun Gothic"/>
              </w:rPr>
            </w:pPr>
            <w:r w:rsidRPr="00425CB9">
              <w:rPr>
                <w:rFonts w:eastAsia="Malgun Gothic"/>
              </w:rPr>
              <w:t>CP-OFDM QPSK</w:t>
            </w:r>
          </w:p>
        </w:tc>
        <w:tc>
          <w:tcPr>
            <w:tcW w:w="100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r>
      <w:tr w:rsidR="0060058C" w:rsidRPr="00425CB9" w:rsidTr="00C2722E">
        <w:tc>
          <w:tcPr>
            <w:tcW w:w="5000" w:type="pct"/>
            <w:gridSpan w:val="5"/>
            <w:shd w:val="clear" w:color="auto" w:fill="auto"/>
          </w:tcPr>
          <w:p w:rsidR="0060058C" w:rsidRPr="00425CB9" w:rsidRDefault="0060058C" w:rsidP="00C2722E">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6.1A-1a.</w:t>
            </w:r>
          </w:p>
          <w:p w:rsidR="0060058C" w:rsidRPr="00425CB9" w:rsidRDefault="0060058C" w:rsidP="00C2722E">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5.5A.1-1.</w:t>
            </w:r>
            <w:r w:rsidRPr="00425CB9">
              <w:rPr>
                <w:rFonts w:eastAsia="Malgun Gothic"/>
                <w:lang w:eastAsia="zh-CN"/>
              </w:rPr>
              <w:t xml:space="preserve"> </w:t>
            </w:r>
          </w:p>
          <w:p w:rsidR="0060058C" w:rsidRDefault="0060058C" w:rsidP="00C2722E">
            <w:pPr>
              <w:pStyle w:val="TAN"/>
              <w:rPr>
                <w:ins w:id="61" w:author="张玉凤" w:date="2021-01-26T14:24:00Z"/>
                <w:lang w:eastAsia="zh-CN"/>
              </w:rPr>
            </w:pPr>
            <w:r w:rsidRPr="00425CB9">
              <w:rPr>
                <w:lang w:eastAsia="zh-CN"/>
              </w:rPr>
              <w:t>NOTE 3:</w:t>
            </w:r>
            <w:r w:rsidRPr="00425CB9">
              <w:rPr>
                <w:lang w:eastAsia="zh-CN"/>
              </w:rPr>
              <w:tab/>
            </w:r>
            <w:bookmarkStart w:id="62" w:name="OLE_LINK41"/>
            <w:r w:rsidRPr="00425CB9">
              <w:rPr>
                <w:lang w:eastAsia="zh-CN"/>
              </w:rPr>
              <w:t xml:space="preserve">If the UE supports multiple CC Combinations in the CA Configuration with the same </w:t>
            </w:r>
            <w:proofErr w:type="spellStart"/>
            <w:r w:rsidRPr="00425CB9">
              <w:rPr>
                <w:lang w:eastAsia="zh-CN"/>
              </w:rPr>
              <w:t>N</w:t>
            </w:r>
            <w:r w:rsidRPr="007A54B9">
              <w:rPr>
                <w:vertAlign w:val="subscript"/>
                <w:lang w:eastAsia="zh-CN"/>
              </w:rPr>
              <w:t>RB_agg</w:t>
            </w:r>
            <w:proofErr w:type="spellEnd"/>
            <w:r w:rsidRPr="00425CB9">
              <w:rPr>
                <w:lang w:eastAsia="zh-CN"/>
              </w:rPr>
              <w:t>, only the combination with the highest NRB_PCC is tested</w:t>
            </w:r>
            <w:bookmarkEnd w:id="62"/>
            <w:ins w:id="63" w:author="张玉凤" w:date="2021-01-26T14:24:00Z">
              <w:r w:rsidR="00F000E2">
                <w:rPr>
                  <w:rFonts w:hint="eastAsia"/>
                  <w:lang w:eastAsia="zh-CN"/>
                </w:rPr>
                <w:t>.</w:t>
              </w:r>
            </w:ins>
          </w:p>
          <w:p w:rsidR="00F000E2" w:rsidRPr="00425CB9" w:rsidRDefault="00F000E2" w:rsidP="00C2722E">
            <w:pPr>
              <w:pStyle w:val="TAN"/>
              <w:rPr>
                <w:rFonts w:eastAsia="Malgun Gothic"/>
                <w:lang w:eastAsia="zh-CN"/>
              </w:rPr>
            </w:pPr>
            <w:ins w:id="64" w:author="张玉凤" w:date="2021-01-26T14:24: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60058C" w:rsidRPr="00425CB9" w:rsidRDefault="0060058C" w:rsidP="0060058C">
      <w:pPr>
        <w:rPr>
          <w:rFonts w:eastAsia="SimSun"/>
          <w:lang w:eastAsia="zh-CN"/>
        </w:rPr>
      </w:pPr>
    </w:p>
    <w:p w:rsidR="0060058C" w:rsidRPr="00425CB9" w:rsidRDefault="0060058C" w:rsidP="0060058C">
      <w:pPr>
        <w:pStyle w:val="B10"/>
        <w:rPr>
          <w:rFonts w:eastAsia="Malgun Gothic"/>
        </w:rPr>
      </w:pPr>
      <w:r w:rsidRPr="00425CB9">
        <w:rPr>
          <w:rFonts w:eastAsia="Malgun Gothic"/>
        </w:rPr>
        <w:t>1.</w:t>
      </w:r>
      <w:r w:rsidRPr="00425CB9">
        <w:rPr>
          <w:rFonts w:eastAsia="Malgun Gothic"/>
        </w:rPr>
        <w:tab/>
        <w:t xml:space="preserve">Connect the SS to the UE antenna connectors as shown in TS 38.508-1 [5] Annex A, in Figure </w:t>
      </w:r>
      <w:r w:rsidRPr="00425CB9">
        <w:rPr>
          <w:lang w:eastAsia="zh-CN"/>
        </w:rPr>
        <w:t>A.3.1.1.3</w:t>
      </w:r>
      <w:r w:rsidRPr="00425CB9">
        <w:rPr>
          <w:rFonts w:eastAsia="Malgun Gothic"/>
        </w:rPr>
        <w:t xml:space="preserve"> for TE diagram and section A.3.2.1 for UE diagram.</w:t>
      </w:r>
    </w:p>
    <w:p w:rsidR="0060058C" w:rsidRPr="00425CB9" w:rsidRDefault="0060058C" w:rsidP="0060058C">
      <w:pPr>
        <w:pStyle w:val="B10"/>
        <w:rPr>
          <w:rFonts w:eastAsia="Malgun Gothic"/>
        </w:rPr>
      </w:pPr>
      <w:r w:rsidRPr="00425CB9">
        <w:rPr>
          <w:rFonts w:eastAsia="Malgun Gothic"/>
        </w:rPr>
        <w:t>2.</w:t>
      </w:r>
      <w:r w:rsidRPr="00425CB9">
        <w:rPr>
          <w:rFonts w:eastAsia="Malgun Gothic"/>
        </w:rPr>
        <w:tab/>
        <w:t xml:space="preserve">The parameter settings for the cell are set up according to TS 38.508-1 [5] </w:t>
      </w:r>
      <w:proofErr w:type="spellStart"/>
      <w:r w:rsidRPr="00425CB9">
        <w:rPr>
          <w:rFonts w:eastAsia="Malgun Gothic"/>
        </w:rPr>
        <w:t>subclause</w:t>
      </w:r>
      <w:proofErr w:type="spellEnd"/>
      <w:r w:rsidRPr="00425CB9">
        <w:rPr>
          <w:rFonts w:eastAsia="Malgun Gothic"/>
        </w:rPr>
        <w:t xml:space="preserve"> 4.4.3.</w:t>
      </w:r>
    </w:p>
    <w:p w:rsidR="0060058C" w:rsidRPr="00425CB9" w:rsidRDefault="0060058C" w:rsidP="0060058C">
      <w:pPr>
        <w:pStyle w:val="B10"/>
        <w:rPr>
          <w:rFonts w:eastAsia="Malgun Gothic"/>
        </w:rPr>
      </w:pPr>
      <w:r w:rsidRPr="00425CB9">
        <w:rPr>
          <w:rFonts w:eastAsia="Malgun Gothic"/>
        </w:rPr>
        <w:t>3.</w:t>
      </w:r>
      <w:r w:rsidRPr="00425CB9">
        <w:rPr>
          <w:rFonts w:eastAsia="Malgun Gothic"/>
        </w:rPr>
        <w:tab/>
        <w:t xml:space="preserve">Downlink signals </w:t>
      </w:r>
      <w:r w:rsidRPr="00425CB9">
        <w:rPr>
          <w:rFonts w:eastAsia="Malgun Gothic"/>
          <w:lang w:eastAsia="zh-CN"/>
        </w:rPr>
        <w:t>for PCC</w:t>
      </w:r>
      <w:r w:rsidRPr="00425CB9">
        <w:rPr>
          <w:rFonts w:eastAsia="Malgun Gothic"/>
        </w:rPr>
        <w:t xml:space="preserve"> are initially set up according to Annex C.0, C.1 and C.2, and uplink signals according to Annex G.0, G.1, G.2, </w:t>
      </w:r>
      <w:proofErr w:type="gramStart"/>
      <w:r w:rsidRPr="00425CB9">
        <w:rPr>
          <w:rFonts w:eastAsia="Malgun Gothic"/>
        </w:rPr>
        <w:t>G.3.0</w:t>
      </w:r>
      <w:proofErr w:type="gramEnd"/>
      <w:r w:rsidRPr="00425CB9">
        <w:rPr>
          <w:rFonts w:eastAsia="Malgun Gothic"/>
        </w:rPr>
        <w:t>.</w:t>
      </w:r>
    </w:p>
    <w:p w:rsidR="0060058C" w:rsidRPr="00425CB9" w:rsidRDefault="0060058C" w:rsidP="0060058C">
      <w:pPr>
        <w:pStyle w:val="B10"/>
        <w:rPr>
          <w:rFonts w:eastAsia="Malgun Gothic"/>
        </w:rPr>
      </w:pPr>
      <w:r w:rsidRPr="00425CB9">
        <w:rPr>
          <w:rFonts w:eastAsia="Malgun Gothic"/>
        </w:rPr>
        <w:t>4.</w:t>
      </w:r>
      <w:r w:rsidRPr="00425CB9">
        <w:rPr>
          <w:rFonts w:eastAsia="Malgun Gothic"/>
        </w:rPr>
        <w:tab/>
        <w:t>The UL Reference Measurement channels are set according to Table 6.5A.1.1.4.1-1.</w:t>
      </w:r>
    </w:p>
    <w:p w:rsidR="0060058C" w:rsidRPr="00425CB9" w:rsidRDefault="0060058C" w:rsidP="0060058C">
      <w:pPr>
        <w:pStyle w:val="B10"/>
        <w:rPr>
          <w:rFonts w:eastAsia="Malgun Gothic"/>
        </w:rPr>
      </w:pPr>
      <w:r w:rsidRPr="00425CB9">
        <w:rPr>
          <w:rFonts w:eastAsia="Malgun Gothic"/>
        </w:rPr>
        <w:t>5.</w:t>
      </w:r>
      <w:r w:rsidRPr="00425CB9">
        <w:rPr>
          <w:rFonts w:eastAsia="Malgun Gothic"/>
        </w:rPr>
        <w:tab/>
        <w:t xml:space="preserve">Propagation conditions are set according to Annex B.0. </w:t>
      </w:r>
    </w:p>
    <w:p w:rsidR="0060058C" w:rsidRPr="00425CB9" w:rsidRDefault="0060058C" w:rsidP="0060058C">
      <w:pPr>
        <w:pStyle w:val="B10"/>
        <w:rPr>
          <w:rFonts w:eastAsia="SimSun"/>
          <w:lang w:eastAsia="zh-CN"/>
        </w:rPr>
      </w:pPr>
      <w:r w:rsidRPr="00425CB9">
        <w:rPr>
          <w:rFonts w:eastAsia="Malgun Gothic"/>
        </w:rPr>
        <w:t>6.</w:t>
      </w:r>
      <w:r w:rsidRPr="00425CB9">
        <w:rPr>
          <w:rFonts w:eastAsia="Malgun Gothic"/>
        </w:rPr>
        <w:tab/>
        <w:t xml:space="preserve">Ensure the UE is in state RRC_CONNECTED with generic procedure parameters Connectivity </w:t>
      </w:r>
      <w:r w:rsidRPr="00425CB9">
        <w:rPr>
          <w:rFonts w:eastAsia="Malgun Gothic"/>
          <w:i/>
        </w:rPr>
        <w:t>NR</w:t>
      </w:r>
      <w:r w:rsidRPr="00425CB9">
        <w:rPr>
          <w:rFonts w:eastAsia="Malgun Gothic"/>
        </w:rPr>
        <w:t xml:space="preserve">, Connected without release </w:t>
      </w:r>
      <w:r w:rsidRPr="00425CB9">
        <w:rPr>
          <w:rFonts w:eastAsia="Malgun Gothic"/>
          <w:i/>
        </w:rPr>
        <w:t>On</w:t>
      </w:r>
      <w:r w:rsidRPr="00425CB9">
        <w:rPr>
          <w:rFonts w:eastAsia="Malgun Gothic"/>
        </w:rPr>
        <w:t xml:space="preserve">, Test Mode </w:t>
      </w:r>
      <w:r w:rsidRPr="00425CB9">
        <w:rPr>
          <w:rFonts w:eastAsia="Malgun Gothic"/>
          <w:i/>
        </w:rPr>
        <w:t>On</w:t>
      </w:r>
      <w:r w:rsidRPr="00425CB9">
        <w:rPr>
          <w:rFonts w:eastAsia="Malgun Gothic"/>
        </w:rPr>
        <w:t xml:space="preserve"> and Test Loop Function </w:t>
      </w:r>
      <w:r w:rsidRPr="00425CB9">
        <w:rPr>
          <w:rFonts w:eastAsia="Malgun Gothic"/>
          <w:i/>
        </w:rPr>
        <w:t>On</w:t>
      </w:r>
      <w:r w:rsidRPr="00425CB9">
        <w:rPr>
          <w:rFonts w:eastAsia="Malgun Gothic"/>
        </w:rPr>
        <w:t xml:space="preserve"> according to TS 38.508-1 [5] clause 4.5. Message contents are defined in clause 6.5A.1.1.4.3.</w:t>
      </w:r>
    </w:p>
    <w:p w:rsidR="00FC74FE" w:rsidRPr="0031508E" w:rsidRDefault="00FC74FE" w:rsidP="00FC74F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845BE" w:rsidRPr="00425CB9" w:rsidRDefault="005845BE" w:rsidP="005845BE">
      <w:pPr>
        <w:pStyle w:val="5"/>
      </w:pPr>
      <w:bookmarkStart w:id="65" w:name="_Toc27478231"/>
      <w:bookmarkStart w:id="66" w:name="_Toc36226946"/>
      <w:bookmarkStart w:id="67" w:name="_Toc44324231"/>
      <w:bookmarkStart w:id="68" w:name="_Toc52990425"/>
      <w:bookmarkStart w:id="69" w:name="_Toc60823628"/>
      <w:bookmarkStart w:id="70" w:name="_Toc60825549"/>
      <w:r w:rsidRPr="00425CB9">
        <w:t>6.5A.4.1</w:t>
      </w:r>
      <w:r w:rsidRPr="00425CB9">
        <w:rPr>
          <w:lang w:eastAsia="zh-CN"/>
        </w:rPr>
        <w:t>.</w:t>
      </w:r>
      <w:r w:rsidRPr="00425CB9">
        <w:t>4</w:t>
      </w:r>
      <w:r w:rsidRPr="00425CB9">
        <w:tab/>
        <w:t>Test description</w:t>
      </w:r>
      <w:bookmarkEnd w:id="65"/>
      <w:bookmarkEnd w:id="66"/>
      <w:bookmarkEnd w:id="67"/>
      <w:bookmarkEnd w:id="68"/>
      <w:bookmarkEnd w:id="69"/>
      <w:bookmarkEnd w:id="70"/>
    </w:p>
    <w:p w:rsidR="005845BE" w:rsidRPr="00425CB9" w:rsidRDefault="005845BE" w:rsidP="005845BE">
      <w:pPr>
        <w:pStyle w:val="H6"/>
      </w:pPr>
      <w:r w:rsidRPr="00425CB9">
        <w:t>6.5A.4.1</w:t>
      </w:r>
      <w:r w:rsidRPr="00425CB9">
        <w:rPr>
          <w:lang w:eastAsia="zh-CN"/>
        </w:rPr>
        <w:t>.</w:t>
      </w:r>
      <w:r w:rsidRPr="00425CB9">
        <w:t>4.1</w:t>
      </w:r>
      <w:r w:rsidRPr="00425CB9">
        <w:tab/>
        <w:t>Initial conditions</w:t>
      </w:r>
    </w:p>
    <w:p w:rsidR="005845BE" w:rsidRPr="00425CB9" w:rsidRDefault="005845BE" w:rsidP="005845BE">
      <w:pPr>
        <w:rPr>
          <w:lang w:eastAsia="ja-JP"/>
        </w:rPr>
      </w:pPr>
      <w:r w:rsidRPr="00425CB9">
        <w:rPr>
          <w:lang w:eastAsia="ja-JP"/>
        </w:rPr>
        <w:t>Initial conditions are a set of test configurations the UE needs to be tested in and the steps for the SS to take with the UE to reach the correct measurement state.</w:t>
      </w:r>
    </w:p>
    <w:p w:rsidR="005845BE" w:rsidRPr="00425CB9" w:rsidRDefault="005845BE" w:rsidP="005845BE">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 xml:space="preserve">able </w:t>
      </w:r>
      <w:r w:rsidRPr="00425CB9">
        <w:t>6.5A.4.1</w:t>
      </w:r>
      <w:r w:rsidRPr="00425CB9">
        <w:rPr>
          <w:lang w:eastAsia="zh-CN"/>
        </w:rPr>
        <w:t>.</w:t>
      </w:r>
      <w:r w:rsidRPr="00425CB9">
        <w:t>4.1-1</w:t>
      </w:r>
      <w:r w:rsidRPr="00425CB9">
        <w:rPr>
          <w:lang w:eastAsia="ja-JP"/>
        </w:rPr>
        <w:t>. The details of the uplink reference measurement channels (RMCs) are specified in Annexes A.2. Configurations of PDSCH and PDCCH before measurement are specified in Annex C.2</w:t>
      </w:r>
      <w:r w:rsidRPr="00425CB9">
        <w:rPr>
          <w:lang w:eastAsia="zh-CN"/>
        </w:rPr>
        <w:t>.</w:t>
      </w:r>
    </w:p>
    <w:p w:rsidR="005845BE" w:rsidRPr="00425CB9" w:rsidRDefault="005845BE" w:rsidP="005845BE">
      <w:pPr>
        <w:pStyle w:val="TH"/>
      </w:pPr>
      <w:r w:rsidRPr="00425CB9">
        <w:t>Table 6.5A.4.1</w:t>
      </w:r>
      <w:r w:rsidRPr="00425CB9">
        <w:rPr>
          <w:lang w:eastAsia="zh-CN"/>
        </w:rPr>
        <w:t>.</w:t>
      </w:r>
      <w:r w:rsidRPr="00425CB9">
        <w:t xml:space="preserve">4.1-1: </w:t>
      </w:r>
      <w:r w:rsidRPr="00425CB9">
        <w:rPr>
          <w:lang w:eastAsia="zh-CN"/>
        </w:rPr>
        <w:t xml:space="preserve">Inter-band CA </w:t>
      </w:r>
      <w:r w:rsidRPr="00425CB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
        <w:gridCol w:w="3216"/>
        <w:gridCol w:w="2220"/>
        <w:gridCol w:w="1638"/>
        <w:gridCol w:w="1640"/>
      </w:tblGrid>
      <w:tr w:rsidR="005845BE" w:rsidRPr="00425CB9" w:rsidTr="00C2722E">
        <w:tc>
          <w:tcPr>
            <w:tcW w:w="5000" w:type="pct"/>
            <w:gridSpan w:val="5"/>
            <w:shd w:val="clear" w:color="auto" w:fill="auto"/>
          </w:tcPr>
          <w:p w:rsidR="005845BE" w:rsidRPr="00425CB9" w:rsidRDefault="005845BE" w:rsidP="00C2722E">
            <w:pPr>
              <w:pStyle w:val="TAH"/>
            </w:pPr>
            <w:r w:rsidRPr="00425CB9">
              <w:t>Initial Conditions</w:t>
            </w:r>
          </w:p>
        </w:tc>
      </w:tr>
      <w:tr w:rsidR="005845BE" w:rsidRPr="00425CB9" w:rsidTr="00C2722E">
        <w:tc>
          <w:tcPr>
            <w:tcW w:w="2157" w:type="pct"/>
            <w:gridSpan w:val="2"/>
            <w:shd w:val="clear" w:color="auto" w:fill="auto"/>
          </w:tcPr>
          <w:p w:rsidR="005845BE" w:rsidRPr="00425CB9" w:rsidRDefault="005845B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43" w:type="pct"/>
            <w:gridSpan w:val="3"/>
          </w:tcPr>
          <w:p w:rsidR="005845BE" w:rsidRPr="00425CB9" w:rsidRDefault="005845BE" w:rsidP="00C2722E">
            <w:pPr>
              <w:pStyle w:val="TAL"/>
            </w:pPr>
            <w:r w:rsidRPr="00425CB9">
              <w:t>Normal</w:t>
            </w:r>
          </w:p>
        </w:tc>
      </w:tr>
      <w:tr w:rsidR="005845BE" w:rsidRPr="00425CB9" w:rsidTr="00C2722E">
        <w:tc>
          <w:tcPr>
            <w:tcW w:w="2157" w:type="pct"/>
            <w:gridSpan w:val="2"/>
            <w:shd w:val="clear" w:color="auto" w:fill="auto"/>
          </w:tcPr>
          <w:p w:rsidR="005845BE" w:rsidRPr="00425CB9" w:rsidRDefault="005845BE" w:rsidP="00C2722E">
            <w:pPr>
              <w:pStyle w:val="TAL"/>
            </w:pPr>
            <w:r w:rsidRPr="00425CB9">
              <w:t>Test Frequencies as specified in TS 38.508-1 [5] subclause4.3.1.1.3</w:t>
            </w:r>
            <w:r w:rsidRPr="00425CB9">
              <w:rPr>
                <w:lang w:eastAsia="zh-CN"/>
              </w:rPr>
              <w:t xml:space="preserve"> for inter band CA in FR1</w:t>
            </w:r>
          </w:p>
        </w:tc>
        <w:tc>
          <w:tcPr>
            <w:tcW w:w="2843" w:type="pct"/>
            <w:gridSpan w:val="3"/>
          </w:tcPr>
          <w:p w:rsidR="005845BE" w:rsidRPr="00425CB9" w:rsidRDefault="005845BE" w:rsidP="00C2722E">
            <w:pPr>
              <w:pStyle w:val="TAL"/>
              <w:rPr>
                <w:lang w:eastAsia="zh-CN"/>
              </w:rPr>
            </w:pPr>
            <w:r w:rsidRPr="00425CB9">
              <w:rPr>
                <w:lang w:eastAsia="zh-CN"/>
              </w:rPr>
              <w:t>Mid range for PCC and SCC</w:t>
            </w:r>
            <w:ins w:id="71" w:author="张玉凤" w:date="2021-01-26T14:25:00Z">
              <w:r w:rsidR="00F000E2">
                <w:rPr>
                  <w:rFonts w:hint="eastAsia"/>
                  <w:lang w:eastAsia="zh-CN"/>
                </w:rPr>
                <w:t xml:space="preserve"> </w:t>
              </w:r>
              <w:r w:rsidR="00F000E2" w:rsidRPr="00425CB9">
                <w:t xml:space="preserve">(NOTE </w:t>
              </w:r>
              <w:r w:rsidR="00F000E2" w:rsidRPr="00425CB9">
                <w:rPr>
                  <w:rFonts w:eastAsia="MS Mincho"/>
                </w:rPr>
                <w:t>4</w:t>
              </w:r>
              <w:r w:rsidR="00F000E2" w:rsidRPr="00425CB9">
                <w:t>)</w:t>
              </w:r>
            </w:ins>
          </w:p>
        </w:tc>
      </w:tr>
      <w:tr w:rsidR="005845BE" w:rsidRPr="00425CB9" w:rsidTr="00C2722E">
        <w:tc>
          <w:tcPr>
            <w:tcW w:w="2157" w:type="pct"/>
            <w:gridSpan w:val="2"/>
            <w:shd w:val="clear" w:color="auto" w:fill="auto"/>
          </w:tcPr>
          <w:p w:rsidR="005845BE" w:rsidRPr="00425CB9" w:rsidRDefault="005845B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43" w:type="pct"/>
            <w:gridSpan w:val="3"/>
          </w:tcPr>
          <w:p w:rsidR="005845BE" w:rsidRPr="00425CB9" w:rsidRDefault="005845BE" w:rsidP="00C2722E">
            <w:pPr>
              <w:pStyle w:val="TAL"/>
              <w:widowControl w:val="0"/>
              <w:tabs>
                <w:tab w:val="right" w:leader="dot" w:pos="9639"/>
              </w:tabs>
              <w:ind w:left="1701" w:right="425" w:hanging="1701"/>
              <w:rPr>
                <w:lang w:eastAsia="zh-CN"/>
              </w:rPr>
            </w:pPr>
            <w:r w:rsidRPr="00425CB9">
              <w:rPr>
                <w:lang w:eastAsia="zh-CN"/>
              </w:rPr>
              <w:t>Lowest for both PCC and SCC</w:t>
            </w:r>
          </w:p>
          <w:p w:rsidR="005845BE" w:rsidRPr="00425CB9" w:rsidRDefault="005845BE" w:rsidP="00C2722E">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5845BE" w:rsidRPr="00425CB9" w:rsidTr="00C2722E">
        <w:tc>
          <w:tcPr>
            <w:tcW w:w="2157" w:type="pct"/>
            <w:gridSpan w:val="2"/>
            <w:shd w:val="clear" w:color="auto" w:fill="auto"/>
          </w:tcPr>
          <w:p w:rsidR="005845BE" w:rsidRPr="00425CB9" w:rsidRDefault="005845BE" w:rsidP="00C2722E">
            <w:pPr>
              <w:pStyle w:val="TAL"/>
            </w:pPr>
            <w:r w:rsidRPr="00425CB9">
              <w:t>Test SCS as specified in Table 5.</w:t>
            </w:r>
            <w:r w:rsidRPr="00425CB9">
              <w:rPr>
                <w:lang w:eastAsia="zh-CN"/>
              </w:rPr>
              <w:t>5A.3</w:t>
            </w:r>
            <w:r w:rsidRPr="00425CB9">
              <w:t>-1</w:t>
            </w:r>
          </w:p>
        </w:tc>
        <w:tc>
          <w:tcPr>
            <w:tcW w:w="2843" w:type="pct"/>
            <w:gridSpan w:val="3"/>
          </w:tcPr>
          <w:p w:rsidR="005845BE" w:rsidRPr="00425CB9" w:rsidRDefault="005845BE" w:rsidP="00C2722E">
            <w:pPr>
              <w:pStyle w:val="TAL"/>
            </w:pPr>
            <w:r w:rsidRPr="00425CB9">
              <w:t>Smallest</w:t>
            </w:r>
            <w:r w:rsidRPr="00425CB9">
              <w:rPr>
                <w:lang w:eastAsia="zh-CN"/>
              </w:rPr>
              <w:t xml:space="preserve"> and biggest</w:t>
            </w:r>
            <w:r w:rsidRPr="00425CB9">
              <w:t xml:space="preserve"> supported SCS per Channel Bandwidth</w:t>
            </w:r>
          </w:p>
        </w:tc>
      </w:tr>
      <w:tr w:rsidR="005845BE" w:rsidRPr="00425CB9" w:rsidTr="00C2722E">
        <w:tc>
          <w:tcPr>
            <w:tcW w:w="5000" w:type="pct"/>
            <w:gridSpan w:val="5"/>
            <w:shd w:val="clear" w:color="auto" w:fill="auto"/>
          </w:tcPr>
          <w:p w:rsidR="005845BE" w:rsidRPr="00425CB9" w:rsidRDefault="005845BE" w:rsidP="00C2722E">
            <w:pPr>
              <w:pStyle w:val="TAH"/>
            </w:pPr>
            <w:r w:rsidRPr="00425CB9">
              <w:t>Test Parameters</w:t>
            </w:r>
          </w:p>
        </w:tc>
      </w:tr>
      <w:tr w:rsidR="005845BE" w:rsidRPr="00425CB9" w:rsidTr="00C2722E">
        <w:tc>
          <w:tcPr>
            <w:tcW w:w="493" w:type="pct"/>
            <w:vMerge w:val="restart"/>
            <w:shd w:val="clear" w:color="auto" w:fill="auto"/>
          </w:tcPr>
          <w:p w:rsidR="005845BE" w:rsidRPr="00425CB9" w:rsidRDefault="005845BE" w:rsidP="00C2722E">
            <w:pPr>
              <w:pStyle w:val="TAH"/>
              <w:rPr>
                <w:lang w:eastAsia="zh-CN"/>
              </w:rPr>
            </w:pPr>
            <w:r w:rsidRPr="00425CB9">
              <w:rPr>
                <w:lang w:eastAsia="zh-CN"/>
              </w:rPr>
              <w:t>Test ID</w:t>
            </w:r>
          </w:p>
        </w:tc>
        <w:tc>
          <w:tcPr>
            <w:tcW w:w="1663" w:type="pct"/>
            <w:vMerge w:val="restart"/>
            <w:shd w:val="clear" w:color="auto" w:fill="auto"/>
          </w:tcPr>
          <w:p w:rsidR="005845BE" w:rsidRPr="00425CB9" w:rsidRDefault="005845BE" w:rsidP="00C2722E">
            <w:pPr>
              <w:pStyle w:val="TAH"/>
            </w:pPr>
            <w:r w:rsidRPr="00425CB9">
              <w:t>Downlink Configuration</w:t>
            </w:r>
          </w:p>
        </w:tc>
        <w:tc>
          <w:tcPr>
            <w:tcW w:w="2843" w:type="pct"/>
            <w:gridSpan w:val="3"/>
          </w:tcPr>
          <w:p w:rsidR="005845BE" w:rsidRPr="00425CB9" w:rsidRDefault="005845BE" w:rsidP="00C2722E">
            <w:pPr>
              <w:pStyle w:val="TAH"/>
              <w:rPr>
                <w:lang w:eastAsia="zh-CN"/>
              </w:rPr>
            </w:pPr>
            <w:r w:rsidRPr="00425CB9">
              <w:t>Uplink Configuration</w:t>
            </w:r>
          </w:p>
        </w:tc>
      </w:tr>
      <w:tr w:rsidR="005845BE" w:rsidRPr="00425CB9" w:rsidTr="00C2722E">
        <w:trPr>
          <w:trHeight w:val="100"/>
        </w:trPr>
        <w:tc>
          <w:tcPr>
            <w:tcW w:w="494" w:type="pct"/>
            <w:vMerge/>
            <w:shd w:val="clear" w:color="auto" w:fill="auto"/>
          </w:tcPr>
          <w:p w:rsidR="005845BE" w:rsidRPr="00425CB9" w:rsidRDefault="005845BE" w:rsidP="00C2722E">
            <w:pPr>
              <w:pStyle w:val="TAH"/>
              <w:rPr>
                <w:lang w:eastAsia="zh-CN"/>
              </w:rPr>
            </w:pPr>
          </w:p>
        </w:tc>
        <w:tc>
          <w:tcPr>
            <w:tcW w:w="1662" w:type="pct"/>
            <w:vMerge/>
            <w:shd w:val="clear" w:color="auto" w:fill="auto"/>
            <w:vAlign w:val="center"/>
          </w:tcPr>
          <w:p w:rsidR="005845BE" w:rsidRPr="00425CB9" w:rsidRDefault="005845BE" w:rsidP="00C2722E">
            <w:pPr>
              <w:pStyle w:val="TAC"/>
            </w:pPr>
          </w:p>
        </w:tc>
        <w:tc>
          <w:tcPr>
            <w:tcW w:w="1148" w:type="pct"/>
            <w:vMerge w:val="restart"/>
          </w:tcPr>
          <w:p w:rsidR="005845BE" w:rsidRPr="00425CB9" w:rsidRDefault="005845BE" w:rsidP="00C2722E">
            <w:pPr>
              <w:pStyle w:val="TAH"/>
              <w:rPr>
                <w:lang w:eastAsia="zh-CN"/>
              </w:rPr>
            </w:pPr>
            <w:r w:rsidRPr="00425CB9">
              <w:rPr>
                <w:lang w:eastAsia="zh-CN"/>
              </w:rPr>
              <w:t>Modulation(NOTE 3)</w:t>
            </w:r>
          </w:p>
        </w:tc>
        <w:tc>
          <w:tcPr>
            <w:tcW w:w="1695" w:type="pct"/>
            <w:gridSpan w:val="2"/>
            <w:shd w:val="clear" w:color="auto" w:fill="auto"/>
          </w:tcPr>
          <w:p w:rsidR="005845BE" w:rsidRPr="00425CB9" w:rsidRDefault="005845BE" w:rsidP="00C2722E">
            <w:pPr>
              <w:pStyle w:val="TAH"/>
              <w:rPr>
                <w:lang w:eastAsia="zh-CN"/>
              </w:rPr>
            </w:pPr>
            <w:r w:rsidRPr="00425CB9">
              <w:rPr>
                <w:lang w:eastAsia="zh-CN"/>
              </w:rPr>
              <w:t>RB allocation (NOTE 1)</w:t>
            </w:r>
          </w:p>
        </w:tc>
      </w:tr>
      <w:tr w:rsidR="005845BE" w:rsidRPr="00425CB9" w:rsidTr="00C2722E">
        <w:trPr>
          <w:trHeight w:val="100"/>
        </w:trPr>
        <w:tc>
          <w:tcPr>
            <w:tcW w:w="494" w:type="pct"/>
            <w:vMerge/>
            <w:shd w:val="clear" w:color="auto" w:fill="auto"/>
          </w:tcPr>
          <w:p w:rsidR="005845BE" w:rsidRPr="00425CB9" w:rsidRDefault="005845BE" w:rsidP="00C2722E">
            <w:pPr>
              <w:pStyle w:val="TAH"/>
              <w:rPr>
                <w:lang w:eastAsia="zh-CN"/>
              </w:rPr>
            </w:pPr>
          </w:p>
        </w:tc>
        <w:tc>
          <w:tcPr>
            <w:tcW w:w="1662" w:type="pct"/>
            <w:vMerge/>
            <w:tcBorders>
              <w:bottom w:val="single" w:sz="4" w:space="0" w:color="auto"/>
            </w:tcBorders>
            <w:shd w:val="clear" w:color="auto" w:fill="auto"/>
            <w:vAlign w:val="center"/>
          </w:tcPr>
          <w:p w:rsidR="005845BE" w:rsidRPr="00425CB9" w:rsidRDefault="005845BE" w:rsidP="00C2722E">
            <w:pPr>
              <w:pStyle w:val="TAC"/>
            </w:pPr>
          </w:p>
        </w:tc>
        <w:tc>
          <w:tcPr>
            <w:tcW w:w="1148" w:type="pct"/>
            <w:vMerge/>
          </w:tcPr>
          <w:p w:rsidR="005845BE" w:rsidRPr="00425CB9" w:rsidRDefault="005845BE" w:rsidP="00C2722E">
            <w:pPr>
              <w:pStyle w:val="TAH"/>
              <w:rPr>
                <w:lang w:eastAsia="zh-CN"/>
              </w:rPr>
            </w:pPr>
          </w:p>
        </w:tc>
        <w:tc>
          <w:tcPr>
            <w:tcW w:w="847" w:type="pct"/>
            <w:shd w:val="clear" w:color="auto" w:fill="auto"/>
          </w:tcPr>
          <w:p w:rsidR="005845BE" w:rsidRPr="00425CB9" w:rsidRDefault="005845BE" w:rsidP="00C2722E">
            <w:pPr>
              <w:pStyle w:val="TAH"/>
              <w:rPr>
                <w:lang w:eastAsia="zh-CN"/>
              </w:rPr>
            </w:pPr>
            <w:r w:rsidRPr="00425CB9">
              <w:rPr>
                <w:lang w:eastAsia="zh-CN"/>
              </w:rPr>
              <w:t>PCC</w:t>
            </w:r>
          </w:p>
        </w:tc>
        <w:tc>
          <w:tcPr>
            <w:tcW w:w="848" w:type="pct"/>
            <w:shd w:val="clear" w:color="auto" w:fill="auto"/>
          </w:tcPr>
          <w:p w:rsidR="005845BE" w:rsidRPr="00425CB9" w:rsidRDefault="005845BE" w:rsidP="00C2722E">
            <w:pPr>
              <w:pStyle w:val="TAH"/>
              <w:rPr>
                <w:lang w:eastAsia="zh-CN"/>
              </w:rPr>
            </w:pPr>
            <w:r w:rsidRPr="00425CB9">
              <w:rPr>
                <w:lang w:eastAsia="zh-CN"/>
              </w:rPr>
              <w:t>SCC</w:t>
            </w:r>
          </w:p>
        </w:tc>
      </w:tr>
      <w:tr w:rsidR="005845BE" w:rsidRPr="00425CB9" w:rsidTr="00C2722E">
        <w:trPr>
          <w:trHeight w:val="255"/>
        </w:trPr>
        <w:tc>
          <w:tcPr>
            <w:tcW w:w="494" w:type="pct"/>
            <w:shd w:val="clear" w:color="auto" w:fill="auto"/>
          </w:tcPr>
          <w:p w:rsidR="005845BE" w:rsidRPr="00425CB9" w:rsidRDefault="005845BE" w:rsidP="00C2722E">
            <w:pPr>
              <w:pStyle w:val="TAC"/>
            </w:pPr>
            <w:r w:rsidRPr="00425CB9">
              <w:t>1</w:t>
            </w:r>
            <w:r w:rsidRPr="00425CB9">
              <w:rPr>
                <w:vertAlign w:val="superscript"/>
              </w:rPr>
              <w:t>3</w:t>
            </w:r>
          </w:p>
        </w:tc>
        <w:tc>
          <w:tcPr>
            <w:tcW w:w="1662" w:type="pct"/>
            <w:vMerge w:val="restart"/>
            <w:tcBorders>
              <w:top w:val="single" w:sz="4" w:space="0" w:color="auto"/>
            </w:tcBorders>
            <w:shd w:val="clear" w:color="auto" w:fill="auto"/>
          </w:tcPr>
          <w:p w:rsidR="005845BE" w:rsidRPr="00425CB9" w:rsidRDefault="005845BE" w:rsidP="00C2722E">
            <w:pPr>
              <w:pStyle w:val="TAC"/>
            </w:pPr>
            <w:r w:rsidRPr="00425CB9">
              <w:t>N/A</w:t>
            </w:r>
          </w:p>
        </w:tc>
        <w:tc>
          <w:tcPr>
            <w:tcW w:w="1148" w:type="pct"/>
          </w:tcPr>
          <w:p w:rsidR="005845BE" w:rsidRPr="00425CB9" w:rsidRDefault="005845BE" w:rsidP="00C2722E">
            <w:pPr>
              <w:pStyle w:val="TAC"/>
            </w:pPr>
            <w:r w:rsidRPr="00425CB9">
              <w:t>DFT-s-OFDM PI/2 BPSK</w:t>
            </w:r>
          </w:p>
        </w:tc>
        <w:tc>
          <w:tcPr>
            <w:tcW w:w="847" w:type="pct"/>
            <w:shd w:val="clear" w:color="auto" w:fill="auto"/>
          </w:tcPr>
          <w:p w:rsidR="005845BE" w:rsidRPr="00425CB9" w:rsidRDefault="005845BE" w:rsidP="00C2722E">
            <w:pPr>
              <w:pStyle w:val="TAC"/>
            </w:pPr>
            <w:r w:rsidRPr="00425CB9">
              <w:t>Inner Full</w:t>
            </w:r>
          </w:p>
        </w:tc>
        <w:tc>
          <w:tcPr>
            <w:tcW w:w="848" w:type="pct"/>
            <w:shd w:val="clear" w:color="auto" w:fill="auto"/>
          </w:tcPr>
          <w:p w:rsidR="005845BE" w:rsidRPr="00425CB9" w:rsidRDefault="005845BE" w:rsidP="00C2722E">
            <w:pPr>
              <w:pStyle w:val="TAC"/>
            </w:pPr>
            <w:r w:rsidRPr="00425CB9">
              <w:t>Inner Full</w:t>
            </w:r>
          </w:p>
        </w:tc>
      </w:tr>
      <w:tr w:rsidR="005845BE" w:rsidRPr="00425CB9" w:rsidTr="00C2722E">
        <w:trPr>
          <w:trHeight w:val="255"/>
        </w:trPr>
        <w:tc>
          <w:tcPr>
            <w:tcW w:w="493" w:type="pct"/>
            <w:shd w:val="clear" w:color="auto" w:fill="auto"/>
          </w:tcPr>
          <w:p w:rsidR="005845BE" w:rsidRPr="00425CB9" w:rsidRDefault="005845BE" w:rsidP="00C2722E">
            <w:pPr>
              <w:pStyle w:val="TAC"/>
              <w:rPr>
                <w:lang w:eastAsia="zh-CN"/>
              </w:rPr>
            </w:pPr>
            <w:r w:rsidRPr="00425CB9">
              <w:rPr>
                <w:lang w:eastAsia="zh-CN"/>
              </w:rPr>
              <w:t>2</w:t>
            </w:r>
          </w:p>
        </w:tc>
        <w:tc>
          <w:tcPr>
            <w:tcW w:w="1663" w:type="pct"/>
            <w:vMerge/>
            <w:tcBorders>
              <w:bottom w:val="single" w:sz="4" w:space="0" w:color="auto"/>
            </w:tcBorders>
            <w:shd w:val="clear" w:color="auto" w:fill="auto"/>
          </w:tcPr>
          <w:p w:rsidR="005845BE" w:rsidRPr="00425CB9" w:rsidRDefault="005845BE" w:rsidP="00C2722E">
            <w:pPr>
              <w:pStyle w:val="TAC"/>
            </w:pPr>
          </w:p>
        </w:tc>
        <w:tc>
          <w:tcPr>
            <w:tcW w:w="1148" w:type="pct"/>
          </w:tcPr>
          <w:p w:rsidR="005845BE" w:rsidRPr="00425CB9" w:rsidRDefault="005845BE" w:rsidP="00C2722E">
            <w:pPr>
              <w:pStyle w:val="TAC"/>
            </w:pPr>
            <w:r w:rsidRPr="00425CB9">
              <w:t>DFT-s-OFDM QPSK</w:t>
            </w:r>
          </w:p>
        </w:tc>
        <w:tc>
          <w:tcPr>
            <w:tcW w:w="847" w:type="pct"/>
            <w:shd w:val="clear" w:color="auto" w:fill="auto"/>
          </w:tcPr>
          <w:p w:rsidR="005845BE" w:rsidRPr="00425CB9" w:rsidRDefault="005845BE" w:rsidP="00C2722E">
            <w:pPr>
              <w:pStyle w:val="TAC"/>
            </w:pPr>
            <w:r w:rsidRPr="00425CB9">
              <w:t>Inner Full</w:t>
            </w:r>
          </w:p>
        </w:tc>
        <w:tc>
          <w:tcPr>
            <w:tcW w:w="848" w:type="pct"/>
            <w:shd w:val="clear" w:color="auto" w:fill="auto"/>
          </w:tcPr>
          <w:p w:rsidR="005845BE" w:rsidRPr="00425CB9" w:rsidRDefault="005845BE" w:rsidP="00C2722E">
            <w:pPr>
              <w:pStyle w:val="TAC"/>
            </w:pPr>
            <w:r w:rsidRPr="00425CB9">
              <w:t>Inner Full</w:t>
            </w:r>
          </w:p>
        </w:tc>
      </w:tr>
      <w:tr w:rsidR="005845BE" w:rsidRPr="00425CB9" w:rsidTr="00C2722E">
        <w:trPr>
          <w:trHeight w:val="345"/>
        </w:trPr>
        <w:tc>
          <w:tcPr>
            <w:tcW w:w="5000" w:type="pct"/>
            <w:gridSpan w:val="5"/>
          </w:tcPr>
          <w:p w:rsidR="005845BE" w:rsidRPr="00425CB9" w:rsidRDefault="005845BE"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5845BE" w:rsidRPr="00425CB9" w:rsidRDefault="005845BE" w:rsidP="00C2722E">
            <w:pPr>
              <w:pStyle w:val="TAN"/>
              <w:rPr>
                <w:lang w:eastAsia="zh-CN"/>
              </w:rPr>
            </w:pPr>
            <w:r w:rsidRPr="00425CB9">
              <w:t>NOTE 2:</w:t>
            </w:r>
            <w:r w:rsidRPr="00425CB9">
              <w:tab/>
              <w:t>Test Channel Bandwidths and Test SCS are checked separately for each NR CA band combination, which applicable channel bandwidths and SCS are specified in Table 5.5A3-1.</w:t>
            </w:r>
          </w:p>
          <w:p w:rsidR="005845BE" w:rsidRDefault="005845BE" w:rsidP="00C2722E">
            <w:pPr>
              <w:pStyle w:val="TAN"/>
              <w:rPr>
                <w:ins w:id="72" w:author="张玉凤" w:date="2021-01-26T14:25:00Z"/>
                <w:lang w:eastAsia="zh-CN"/>
              </w:rPr>
            </w:pPr>
            <w:r w:rsidRPr="00425CB9">
              <w:rPr>
                <w:lang w:eastAsia="zh-CN"/>
              </w:rPr>
              <w:t>NOTE 3:</w:t>
            </w:r>
            <w:r w:rsidRPr="00425CB9">
              <w:rPr>
                <w:lang w:eastAsia="zh-CN"/>
              </w:rPr>
              <w:tab/>
            </w:r>
            <w:r w:rsidRPr="00425CB9">
              <w:t>DFT-s-OFDM PI/2 BPSK test applies only for UEs which supports half Pi BPSK in FR1.</w:t>
            </w:r>
          </w:p>
          <w:p w:rsidR="00F000E2" w:rsidRPr="00425CB9" w:rsidRDefault="00F000E2" w:rsidP="00C2722E">
            <w:pPr>
              <w:pStyle w:val="TAN"/>
              <w:rPr>
                <w:lang w:eastAsia="zh-CN"/>
              </w:rPr>
            </w:pPr>
            <w:ins w:id="73" w:author="张玉凤" w:date="2021-01-26T14:25: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5845BE" w:rsidRPr="00425CB9" w:rsidRDefault="005845BE" w:rsidP="005845BE">
      <w:pPr>
        <w:rPr>
          <w:lang w:eastAsia="zh-CN"/>
        </w:rPr>
      </w:pPr>
    </w:p>
    <w:p w:rsidR="005845BE" w:rsidRPr="00425CB9" w:rsidRDefault="005845BE" w:rsidP="005845BE">
      <w:pPr>
        <w:pStyle w:val="B10"/>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rsidR="005845BE" w:rsidRPr="00425CB9" w:rsidRDefault="005845BE" w:rsidP="005845BE">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5845BE" w:rsidRPr="00425CB9" w:rsidRDefault="005845BE" w:rsidP="005845BE">
      <w:pPr>
        <w:pStyle w:val="B10"/>
      </w:pPr>
      <w:r w:rsidRPr="00425CB9">
        <w:t>3.</w:t>
      </w:r>
      <w:r w:rsidRPr="00425CB9">
        <w:tab/>
        <w:t xml:space="preserve">Downlink signals </w:t>
      </w:r>
      <w:r w:rsidRPr="00425CB9">
        <w:rPr>
          <w:lang w:eastAsia="zh-CN"/>
        </w:rPr>
        <w:t xml:space="preserve">for PCC </w:t>
      </w:r>
      <w:r w:rsidRPr="00425CB9">
        <w:t>are initially set up according to Annex C.0, C.1, C.2, and uplink signals according to Annex G.0, G.1, G.2, G.3.0.</w:t>
      </w:r>
    </w:p>
    <w:p w:rsidR="005845BE" w:rsidRPr="00425CB9" w:rsidRDefault="005845BE" w:rsidP="005845BE">
      <w:pPr>
        <w:pStyle w:val="B10"/>
      </w:pPr>
      <w:r w:rsidRPr="00425CB9">
        <w:t>4.</w:t>
      </w:r>
      <w:r w:rsidRPr="00425CB9">
        <w:tab/>
        <w:t>The UL Reference Measurement channels are set according to Table 6.5A.4.1</w:t>
      </w:r>
      <w:r w:rsidRPr="00425CB9">
        <w:rPr>
          <w:lang w:eastAsia="zh-CN"/>
        </w:rPr>
        <w:t>.</w:t>
      </w:r>
      <w:r w:rsidRPr="00425CB9">
        <w:t>4.1-1.</w:t>
      </w:r>
    </w:p>
    <w:p w:rsidR="005845BE" w:rsidRPr="00425CB9" w:rsidRDefault="005845BE" w:rsidP="005845BE">
      <w:pPr>
        <w:pStyle w:val="B10"/>
      </w:pPr>
      <w:r w:rsidRPr="00425CB9">
        <w:t>5.</w:t>
      </w:r>
      <w:r w:rsidRPr="00425CB9">
        <w:tab/>
        <w:t>Propagation conditions are set according to Annex B.0.</w:t>
      </w:r>
    </w:p>
    <w:p w:rsidR="005845BE" w:rsidRPr="00425CB9" w:rsidRDefault="005845BE" w:rsidP="005845BE">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6.5A.4.1</w:t>
      </w:r>
      <w:r w:rsidRPr="00425CB9">
        <w:rPr>
          <w:lang w:eastAsia="zh-CN"/>
        </w:rPr>
        <w:t>.</w:t>
      </w:r>
      <w:r w:rsidRPr="00425CB9">
        <w:t>4.3.</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4797" w:rsidRDefault="007C4797">
      <w:r>
        <w:separator/>
      </w:r>
    </w:p>
  </w:endnote>
  <w:endnote w:type="continuationSeparator" w:id="0">
    <w:p w:rsidR="007C4797" w:rsidRDefault="007C47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4797" w:rsidRDefault="007C4797">
      <w:r>
        <w:separator/>
      </w:r>
    </w:p>
  </w:footnote>
  <w:footnote w:type="continuationSeparator" w:id="0">
    <w:p w:rsidR="007C4797" w:rsidRDefault="007C47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F5D" w:rsidRDefault="00BF5F5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4994"/>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452DE"/>
    <w:rsid w:val="00052030"/>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1EDF"/>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1508E"/>
    <w:rsid w:val="00315A8A"/>
    <w:rsid w:val="003209CD"/>
    <w:rsid w:val="003214E8"/>
    <w:rsid w:val="00324B04"/>
    <w:rsid w:val="0032768C"/>
    <w:rsid w:val="0034061B"/>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15E6"/>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3B62"/>
    <w:rsid w:val="00684D8E"/>
    <w:rsid w:val="00695808"/>
    <w:rsid w:val="006975E9"/>
    <w:rsid w:val="006B46FB"/>
    <w:rsid w:val="006B4775"/>
    <w:rsid w:val="006B6391"/>
    <w:rsid w:val="006C722E"/>
    <w:rsid w:val="006D1FA6"/>
    <w:rsid w:val="006D7332"/>
    <w:rsid w:val="006E21FB"/>
    <w:rsid w:val="006E74E4"/>
    <w:rsid w:val="006F0D6B"/>
    <w:rsid w:val="006F3DB2"/>
    <w:rsid w:val="0070365B"/>
    <w:rsid w:val="00711698"/>
    <w:rsid w:val="007211A2"/>
    <w:rsid w:val="0072678C"/>
    <w:rsid w:val="0073311A"/>
    <w:rsid w:val="0075175C"/>
    <w:rsid w:val="00751F7F"/>
    <w:rsid w:val="00752B1A"/>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C4797"/>
    <w:rsid w:val="007D0F4A"/>
    <w:rsid w:val="007D1F37"/>
    <w:rsid w:val="007D21E7"/>
    <w:rsid w:val="007D27BC"/>
    <w:rsid w:val="007D6A07"/>
    <w:rsid w:val="007E49F1"/>
    <w:rsid w:val="007E50C3"/>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1E94"/>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0995"/>
    <w:rsid w:val="00AD1CD8"/>
    <w:rsid w:val="00AD418C"/>
    <w:rsid w:val="00AD524C"/>
    <w:rsid w:val="00AE040E"/>
    <w:rsid w:val="00B02B42"/>
    <w:rsid w:val="00B0388B"/>
    <w:rsid w:val="00B063D2"/>
    <w:rsid w:val="00B071AE"/>
    <w:rsid w:val="00B115C5"/>
    <w:rsid w:val="00B116CC"/>
    <w:rsid w:val="00B12E48"/>
    <w:rsid w:val="00B13384"/>
    <w:rsid w:val="00B2192A"/>
    <w:rsid w:val="00B258BB"/>
    <w:rsid w:val="00B400CE"/>
    <w:rsid w:val="00B53F07"/>
    <w:rsid w:val="00B6091B"/>
    <w:rsid w:val="00B67B97"/>
    <w:rsid w:val="00B70969"/>
    <w:rsid w:val="00B73FFF"/>
    <w:rsid w:val="00B74A2C"/>
    <w:rsid w:val="00B84D18"/>
    <w:rsid w:val="00B9246B"/>
    <w:rsid w:val="00B968C8"/>
    <w:rsid w:val="00BA0A81"/>
    <w:rsid w:val="00BA1C68"/>
    <w:rsid w:val="00BA3EC5"/>
    <w:rsid w:val="00BA51D9"/>
    <w:rsid w:val="00BA5352"/>
    <w:rsid w:val="00BB31BC"/>
    <w:rsid w:val="00BB3E2E"/>
    <w:rsid w:val="00BB4945"/>
    <w:rsid w:val="00BB5DFC"/>
    <w:rsid w:val="00BB6D3A"/>
    <w:rsid w:val="00BC29CD"/>
    <w:rsid w:val="00BC3B05"/>
    <w:rsid w:val="00BD279D"/>
    <w:rsid w:val="00BD2B7B"/>
    <w:rsid w:val="00BD6BB8"/>
    <w:rsid w:val="00BE5410"/>
    <w:rsid w:val="00BF104E"/>
    <w:rsid w:val="00BF2042"/>
    <w:rsid w:val="00BF5F5D"/>
    <w:rsid w:val="00C05304"/>
    <w:rsid w:val="00C1159C"/>
    <w:rsid w:val="00C14FBA"/>
    <w:rsid w:val="00C15E73"/>
    <w:rsid w:val="00C266DD"/>
    <w:rsid w:val="00C2722E"/>
    <w:rsid w:val="00C33AD0"/>
    <w:rsid w:val="00C36760"/>
    <w:rsid w:val="00C47AF0"/>
    <w:rsid w:val="00C6204D"/>
    <w:rsid w:val="00C66BA2"/>
    <w:rsid w:val="00C75F3A"/>
    <w:rsid w:val="00C77715"/>
    <w:rsid w:val="00C862B1"/>
    <w:rsid w:val="00C87E96"/>
    <w:rsid w:val="00C91848"/>
    <w:rsid w:val="00C95985"/>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E1850"/>
    <w:rsid w:val="00DE34CF"/>
    <w:rsid w:val="00E02A18"/>
    <w:rsid w:val="00E04FAB"/>
    <w:rsid w:val="00E062C6"/>
    <w:rsid w:val="00E07CD6"/>
    <w:rsid w:val="00E13F3D"/>
    <w:rsid w:val="00E24818"/>
    <w:rsid w:val="00E336CD"/>
    <w:rsid w:val="00E34898"/>
    <w:rsid w:val="00E354A9"/>
    <w:rsid w:val="00E428A5"/>
    <w:rsid w:val="00E45A0E"/>
    <w:rsid w:val="00E520FF"/>
    <w:rsid w:val="00E571B6"/>
    <w:rsid w:val="00E70DCC"/>
    <w:rsid w:val="00E71375"/>
    <w:rsid w:val="00E8631B"/>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662CD"/>
    <w:rsid w:val="00F830AE"/>
    <w:rsid w:val="00F90320"/>
    <w:rsid w:val="00F921F0"/>
    <w:rsid w:val="00FA02A7"/>
    <w:rsid w:val="00FB2739"/>
    <w:rsid w:val="00FB6386"/>
    <w:rsid w:val="00FC61EA"/>
    <w:rsid w:val="00FC74FE"/>
    <w:rsid w:val="00FD2F42"/>
    <w:rsid w:val="00FD7026"/>
    <w:rsid w:val="00FD7865"/>
    <w:rsid w:val="00FE68F8"/>
    <w:rsid w:val="00FF0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5A088-0E60-4447-80F4-0696862A0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4196</Words>
  <Characters>23918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3</cp:revision>
  <cp:lastPrinted>1899-12-31T23:00:00Z</cp:lastPrinted>
  <dcterms:created xsi:type="dcterms:W3CDTF">2021-02-26T07:04:00Z</dcterms:created>
  <dcterms:modified xsi:type="dcterms:W3CDTF">2021-02-26T07:11:00Z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